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86289" w14:textId="77777777" w:rsidR="00C4381C" w:rsidRDefault="00000000">
      <w:pPr>
        <w:pStyle w:val="Corpsdetexte"/>
        <w:ind w:left="165"/>
        <w:rPr>
          <w:sz w:val="20"/>
        </w:rPr>
      </w:pPr>
      <w:r>
        <w:rPr>
          <w:noProof/>
          <w:sz w:val="20"/>
        </w:rPr>
        <w:drawing>
          <wp:inline distT="0" distB="0" distL="0" distR="0" wp14:anchorId="06303F21" wp14:editId="03F2858C">
            <wp:extent cx="1585980" cy="39776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85980" cy="397764"/>
                    </a:xfrm>
                    <a:prstGeom prst="rect">
                      <a:avLst/>
                    </a:prstGeom>
                  </pic:spPr>
                </pic:pic>
              </a:graphicData>
            </a:graphic>
          </wp:inline>
        </w:drawing>
      </w:r>
    </w:p>
    <w:p w14:paraId="77C8F3E4" w14:textId="77777777" w:rsidR="00C4381C" w:rsidRDefault="00C4381C">
      <w:pPr>
        <w:pStyle w:val="Corpsdetexte"/>
        <w:spacing w:before="31"/>
        <w:rPr>
          <w:sz w:val="18"/>
        </w:rPr>
      </w:pPr>
    </w:p>
    <w:p w14:paraId="734165AA" w14:textId="77777777" w:rsidR="00C4381C" w:rsidRDefault="00000000">
      <w:pPr>
        <w:spacing w:before="1"/>
        <w:ind w:right="161"/>
        <w:jc w:val="right"/>
        <w:rPr>
          <w:rFonts w:ascii="Arial"/>
          <w:b/>
          <w:sz w:val="18"/>
        </w:rPr>
      </w:pPr>
      <w:r>
        <w:rPr>
          <w:rFonts w:ascii="Arial"/>
          <w:b/>
          <w:noProof/>
          <w:sz w:val="18"/>
        </w:rPr>
        <mc:AlternateContent>
          <mc:Choice Requires="wps">
            <w:drawing>
              <wp:anchor distT="0" distB="0" distL="0" distR="0" simplePos="0" relativeHeight="487587840" behindDoc="1" locked="0" layoutInCell="1" allowOverlap="1" wp14:anchorId="09F9F3F3" wp14:editId="55106B92">
                <wp:simplePos x="0" y="0"/>
                <wp:positionH relativeFrom="page">
                  <wp:posOffset>896416</wp:posOffset>
                </wp:positionH>
                <wp:positionV relativeFrom="paragraph">
                  <wp:posOffset>144410</wp:posOffset>
                </wp:positionV>
                <wp:extent cx="576961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9525"/>
                        </a:xfrm>
                        <a:custGeom>
                          <a:avLst/>
                          <a:gdLst/>
                          <a:ahLst/>
                          <a:cxnLst/>
                          <a:rect l="l" t="t" r="r" b="b"/>
                          <a:pathLst>
                            <a:path w="5769610" h="9525">
                              <a:moveTo>
                                <a:pt x="5769229" y="0"/>
                              </a:moveTo>
                              <a:lnTo>
                                <a:pt x="0" y="0"/>
                              </a:lnTo>
                              <a:lnTo>
                                <a:pt x="0" y="9144"/>
                              </a:lnTo>
                              <a:lnTo>
                                <a:pt x="5769229" y="9144"/>
                              </a:lnTo>
                              <a:lnTo>
                                <a:pt x="57692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09426B8" id="Graphic 3" o:spid="_x0000_s1026" style="position:absolute;margin-left:70.6pt;margin-top:11.35pt;width:454.3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5769610,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" path="m5769229,l,,,9144r5769229,l5769229,xe" fillcolor="#585858" stroked="f">
                <v:path arrowok="t"/>
                <w10:wrap type="topAndBottom" anchorx="page"/>
              </v:shape>
            </w:pict>
          </mc:Fallback>
        </mc:AlternateContent>
      </w:r>
      <w:r>
        <w:rPr>
          <w:rFonts w:ascii="Arial"/>
          <w:b/>
          <w:color w:val="585858"/>
          <w:sz w:val="18"/>
        </w:rPr>
        <w:t>LES</w:t>
      </w:r>
      <w:r>
        <w:rPr>
          <w:rFonts w:ascii="Arial"/>
          <w:b/>
          <w:color w:val="585858"/>
          <w:spacing w:val="-5"/>
          <w:sz w:val="18"/>
        </w:rPr>
        <w:t xml:space="preserve"> </w:t>
      </w:r>
      <w:r>
        <w:rPr>
          <w:rFonts w:ascii="Arial"/>
          <w:b/>
          <w:color w:val="585858"/>
          <w:sz w:val="18"/>
        </w:rPr>
        <w:t>CHAMBRES</w:t>
      </w:r>
      <w:r>
        <w:rPr>
          <w:rFonts w:ascii="Arial"/>
          <w:b/>
          <w:color w:val="585858"/>
          <w:spacing w:val="-5"/>
          <w:sz w:val="18"/>
        </w:rPr>
        <w:t xml:space="preserve"> </w:t>
      </w:r>
      <w:r>
        <w:rPr>
          <w:rFonts w:ascii="Arial"/>
          <w:b/>
          <w:color w:val="585858"/>
          <w:sz w:val="18"/>
        </w:rPr>
        <w:t>DE</w:t>
      </w:r>
      <w:r>
        <w:rPr>
          <w:rFonts w:ascii="Arial"/>
          <w:b/>
          <w:color w:val="585858"/>
          <w:spacing w:val="-5"/>
          <w:sz w:val="18"/>
        </w:rPr>
        <w:t xml:space="preserve"> </w:t>
      </w:r>
      <w:r>
        <w:rPr>
          <w:rFonts w:ascii="Arial"/>
          <w:b/>
          <w:color w:val="585858"/>
          <w:spacing w:val="-2"/>
          <w:sz w:val="18"/>
        </w:rPr>
        <w:t>RECOURS</w:t>
      </w:r>
    </w:p>
    <w:p w14:paraId="2EE62411" w14:textId="77777777" w:rsidR="00C4381C" w:rsidRDefault="00C4381C">
      <w:pPr>
        <w:pStyle w:val="Corpsdetexte"/>
        <w:rPr>
          <w:rFonts w:ascii="Arial"/>
          <w:b/>
        </w:rPr>
      </w:pPr>
    </w:p>
    <w:p w14:paraId="4E027D03" w14:textId="77777777" w:rsidR="00C4381C" w:rsidRDefault="00C4381C">
      <w:pPr>
        <w:pStyle w:val="Corpsdetexte"/>
        <w:spacing w:before="85"/>
        <w:rPr>
          <w:rFonts w:ascii="Arial"/>
          <w:b/>
        </w:rPr>
      </w:pPr>
    </w:p>
    <w:p w14:paraId="5082B7F4" w14:textId="77777777" w:rsidR="00C4381C" w:rsidRDefault="00000000">
      <w:pPr>
        <w:ind w:left="2678" w:right="2677"/>
        <w:jc w:val="center"/>
        <w:rPr>
          <w:b/>
          <w:sz w:val="24"/>
        </w:rPr>
      </w:pPr>
      <w:r>
        <w:rPr>
          <w:b/>
          <w:spacing w:val="-2"/>
          <w:sz w:val="24"/>
        </w:rPr>
        <w:t>DÉCISION</w:t>
      </w:r>
    </w:p>
    <w:p w14:paraId="41D7D9A4" w14:textId="77777777" w:rsidR="00C4381C" w:rsidRDefault="00000000">
      <w:pPr>
        <w:ind w:left="2674" w:right="2677"/>
        <w:jc w:val="center"/>
        <w:rPr>
          <w:b/>
          <w:sz w:val="24"/>
        </w:rPr>
      </w:pPr>
      <w:r>
        <w:rPr>
          <w:b/>
          <w:sz w:val="24"/>
        </w:rPr>
        <w:t>de</w:t>
      </w:r>
      <w:r>
        <w:rPr>
          <w:b/>
          <w:spacing w:val="-8"/>
          <w:sz w:val="24"/>
        </w:rPr>
        <w:t xml:space="preserve"> </w:t>
      </w:r>
      <w:r>
        <w:rPr>
          <w:b/>
          <w:sz w:val="24"/>
        </w:rPr>
        <w:t>la</w:t>
      </w:r>
      <w:r>
        <w:rPr>
          <w:b/>
          <w:spacing w:val="-7"/>
          <w:sz w:val="24"/>
        </w:rPr>
        <w:t xml:space="preserve"> </w:t>
      </w:r>
      <w:r>
        <w:rPr>
          <w:b/>
          <w:sz w:val="24"/>
        </w:rPr>
        <w:t>Quatrième</w:t>
      </w:r>
      <w:r>
        <w:rPr>
          <w:b/>
          <w:spacing w:val="-8"/>
          <w:sz w:val="24"/>
        </w:rPr>
        <w:t xml:space="preserve"> </w:t>
      </w:r>
      <w:r>
        <w:rPr>
          <w:b/>
          <w:sz w:val="24"/>
        </w:rPr>
        <w:t>Chambre</w:t>
      </w:r>
      <w:r>
        <w:rPr>
          <w:b/>
          <w:spacing w:val="-8"/>
          <w:sz w:val="24"/>
        </w:rPr>
        <w:t xml:space="preserve"> </w:t>
      </w:r>
      <w:r>
        <w:rPr>
          <w:b/>
          <w:sz w:val="24"/>
        </w:rPr>
        <w:t>de</w:t>
      </w:r>
      <w:r>
        <w:rPr>
          <w:b/>
          <w:spacing w:val="-8"/>
          <w:sz w:val="24"/>
        </w:rPr>
        <w:t xml:space="preserve"> </w:t>
      </w:r>
      <w:r>
        <w:rPr>
          <w:b/>
          <w:sz w:val="24"/>
        </w:rPr>
        <w:t>recours du 30 octobre 2025</w:t>
      </w:r>
    </w:p>
    <w:p w14:paraId="10C545CB" w14:textId="77777777" w:rsidR="00C4381C" w:rsidRDefault="00C4381C">
      <w:pPr>
        <w:pStyle w:val="Corpsdetexte"/>
        <w:spacing w:before="84"/>
        <w:rPr>
          <w:b/>
        </w:rPr>
      </w:pPr>
    </w:p>
    <w:p w14:paraId="7B132EB8" w14:textId="77777777" w:rsidR="00C4381C" w:rsidRDefault="00000000">
      <w:pPr>
        <w:pStyle w:val="Corpsdetexte"/>
        <w:ind w:left="165"/>
      </w:pPr>
      <w:r>
        <w:t>Dans</w:t>
      </w:r>
      <w:r>
        <w:rPr>
          <w:spacing w:val="-2"/>
        </w:rPr>
        <w:t xml:space="preserve"> </w:t>
      </w:r>
      <w:r>
        <w:t>l’affaire</w:t>
      </w:r>
      <w:r>
        <w:rPr>
          <w:spacing w:val="-2"/>
        </w:rPr>
        <w:t xml:space="preserve"> </w:t>
      </w:r>
      <w:r>
        <w:t>R</w:t>
      </w:r>
      <w:r>
        <w:rPr>
          <w:spacing w:val="-1"/>
        </w:rPr>
        <w:t xml:space="preserve"> </w:t>
      </w:r>
      <w:r>
        <w:t>853/2025-</w:t>
      </w:r>
      <w:r>
        <w:rPr>
          <w:spacing w:val="-10"/>
        </w:rPr>
        <w:t>4</w:t>
      </w:r>
    </w:p>
    <w:p w14:paraId="29F44EF8" w14:textId="77777777" w:rsidR="00C4381C" w:rsidRDefault="00C4381C">
      <w:pPr>
        <w:pStyle w:val="Corpsdetexte"/>
        <w:spacing w:before="155"/>
        <w:rPr>
          <w:sz w:val="20"/>
        </w:rPr>
      </w:pPr>
    </w:p>
    <w:tbl>
      <w:tblPr>
        <w:tblStyle w:val="TableNormal"/>
        <w:tblW w:w="0" w:type="auto"/>
        <w:tblInd w:w="137" w:type="dxa"/>
        <w:tblLayout w:type="fixed"/>
        <w:tblLook w:val="01E0" w:firstRow="1" w:lastRow="1" w:firstColumn="1" w:lastColumn="1" w:noHBand="0" w:noVBand="0"/>
      </w:tblPr>
      <w:tblGrid>
        <w:gridCol w:w="3377"/>
        <w:gridCol w:w="5624"/>
      </w:tblGrid>
      <w:tr w:rsidR="00C4381C" w14:paraId="27019CA3" w14:textId="77777777">
        <w:trPr>
          <w:trHeight w:val="286"/>
        </w:trPr>
        <w:tc>
          <w:tcPr>
            <w:tcW w:w="3377" w:type="dxa"/>
          </w:tcPr>
          <w:p w14:paraId="1C8638F8" w14:textId="77777777" w:rsidR="00C4381C" w:rsidRDefault="00000000">
            <w:pPr>
              <w:pStyle w:val="TableParagraph"/>
              <w:spacing w:line="266" w:lineRule="exact"/>
              <w:ind w:left="50"/>
              <w:rPr>
                <w:b/>
                <w:sz w:val="24"/>
              </w:rPr>
            </w:pPr>
            <w:r>
              <w:rPr>
                <w:b/>
                <w:sz w:val="24"/>
              </w:rPr>
              <w:t>PARFUMS</w:t>
            </w:r>
            <w:r>
              <w:rPr>
                <w:b/>
                <w:spacing w:val="-6"/>
                <w:sz w:val="24"/>
              </w:rPr>
              <w:t xml:space="preserve"> </w:t>
            </w:r>
            <w:r>
              <w:rPr>
                <w:b/>
                <w:sz w:val="24"/>
              </w:rPr>
              <w:t>CHRISTIAN</w:t>
            </w:r>
            <w:r>
              <w:rPr>
                <w:b/>
                <w:spacing w:val="-3"/>
                <w:sz w:val="24"/>
              </w:rPr>
              <w:t xml:space="preserve"> </w:t>
            </w:r>
            <w:r>
              <w:rPr>
                <w:b/>
                <w:spacing w:val="-4"/>
                <w:sz w:val="24"/>
              </w:rPr>
              <w:t>DIOR</w:t>
            </w:r>
          </w:p>
        </w:tc>
        <w:tc>
          <w:tcPr>
            <w:tcW w:w="5624" w:type="dxa"/>
          </w:tcPr>
          <w:p w14:paraId="64443066" w14:textId="77777777" w:rsidR="00C4381C" w:rsidRDefault="00C4381C">
            <w:pPr>
              <w:pStyle w:val="TableParagraph"/>
              <w:rPr>
                <w:sz w:val="20"/>
              </w:rPr>
            </w:pPr>
          </w:p>
        </w:tc>
      </w:tr>
      <w:tr w:rsidR="00C4381C" w14:paraId="0FD704B1" w14:textId="77777777">
        <w:trPr>
          <w:trHeight w:val="839"/>
        </w:trPr>
        <w:tc>
          <w:tcPr>
            <w:tcW w:w="3377" w:type="dxa"/>
          </w:tcPr>
          <w:p w14:paraId="03E2DC0E" w14:textId="77777777" w:rsidR="00C4381C" w:rsidRDefault="00000000">
            <w:pPr>
              <w:pStyle w:val="TableParagraph"/>
              <w:spacing w:before="10"/>
              <w:ind w:left="50"/>
              <w:rPr>
                <w:sz w:val="24"/>
              </w:rPr>
            </w:pPr>
            <w:r>
              <w:rPr>
                <w:sz w:val="24"/>
              </w:rPr>
              <w:t>33,</w:t>
            </w:r>
            <w:r>
              <w:rPr>
                <w:spacing w:val="-1"/>
                <w:sz w:val="24"/>
              </w:rPr>
              <w:t xml:space="preserve"> </w:t>
            </w:r>
            <w:r>
              <w:rPr>
                <w:sz w:val="24"/>
              </w:rPr>
              <w:t>Avenue</w:t>
            </w:r>
            <w:r>
              <w:rPr>
                <w:spacing w:val="-2"/>
                <w:sz w:val="24"/>
              </w:rPr>
              <w:t xml:space="preserve"> </w:t>
            </w:r>
            <w:r>
              <w:rPr>
                <w:spacing w:val="-4"/>
                <w:sz w:val="24"/>
              </w:rPr>
              <w:t>Hoche</w:t>
            </w:r>
          </w:p>
          <w:p w14:paraId="3120B976" w14:textId="77777777" w:rsidR="00C4381C" w:rsidRDefault="00000000">
            <w:pPr>
              <w:pStyle w:val="TableParagraph"/>
              <w:spacing w:line="276" w:lineRule="exact"/>
              <w:ind w:left="50" w:right="2182"/>
              <w:rPr>
                <w:sz w:val="24"/>
              </w:rPr>
            </w:pPr>
            <w:r>
              <w:rPr>
                <w:sz w:val="24"/>
              </w:rPr>
              <w:t>75008</w:t>
            </w:r>
            <w:r>
              <w:rPr>
                <w:spacing w:val="-15"/>
                <w:sz w:val="24"/>
              </w:rPr>
              <w:t xml:space="preserve"> </w:t>
            </w:r>
            <w:r>
              <w:rPr>
                <w:sz w:val="24"/>
              </w:rPr>
              <w:t xml:space="preserve">Paris </w:t>
            </w:r>
            <w:r>
              <w:rPr>
                <w:spacing w:val="-2"/>
                <w:sz w:val="24"/>
              </w:rPr>
              <w:t>France</w:t>
            </w:r>
          </w:p>
        </w:tc>
        <w:tc>
          <w:tcPr>
            <w:tcW w:w="5624" w:type="dxa"/>
          </w:tcPr>
          <w:p w14:paraId="4F77BC6F" w14:textId="77777777" w:rsidR="00C4381C" w:rsidRDefault="00C4381C">
            <w:pPr>
              <w:pStyle w:val="TableParagraph"/>
              <w:rPr>
                <w:sz w:val="24"/>
              </w:rPr>
            </w:pPr>
          </w:p>
          <w:p w14:paraId="3F84BCA0" w14:textId="77777777" w:rsidR="00C4381C" w:rsidRDefault="00C4381C">
            <w:pPr>
              <w:pStyle w:val="TableParagraph"/>
              <w:spacing w:before="11"/>
              <w:rPr>
                <w:sz w:val="24"/>
              </w:rPr>
            </w:pPr>
          </w:p>
          <w:p w14:paraId="624518D8" w14:textId="77777777" w:rsidR="00C4381C" w:rsidRDefault="00000000">
            <w:pPr>
              <w:pStyle w:val="TableParagraph"/>
              <w:spacing w:line="256" w:lineRule="exact"/>
              <w:ind w:left="1536"/>
              <w:rPr>
                <w:sz w:val="24"/>
              </w:rPr>
            </w:pPr>
            <w:r>
              <w:rPr>
                <w:sz w:val="24"/>
              </w:rPr>
              <w:t>Demanderesse</w:t>
            </w:r>
            <w:r>
              <w:rPr>
                <w:spacing w:val="-2"/>
                <w:sz w:val="24"/>
              </w:rPr>
              <w:t xml:space="preserve"> </w:t>
            </w:r>
            <w:r>
              <w:rPr>
                <w:sz w:val="24"/>
              </w:rPr>
              <w:t>/</w:t>
            </w:r>
            <w:r>
              <w:rPr>
                <w:spacing w:val="-2"/>
                <w:sz w:val="24"/>
              </w:rPr>
              <w:t xml:space="preserve"> </w:t>
            </w:r>
            <w:r>
              <w:rPr>
                <w:sz w:val="24"/>
              </w:rPr>
              <w:t>Demanderesse</w:t>
            </w:r>
            <w:r>
              <w:rPr>
                <w:spacing w:val="1"/>
                <w:sz w:val="24"/>
              </w:rPr>
              <w:t xml:space="preserve"> </w:t>
            </w:r>
            <w:r>
              <w:rPr>
                <w:sz w:val="24"/>
              </w:rPr>
              <w:t>au</w:t>
            </w:r>
            <w:r>
              <w:rPr>
                <w:spacing w:val="-1"/>
                <w:sz w:val="24"/>
              </w:rPr>
              <w:t xml:space="preserve"> </w:t>
            </w:r>
            <w:r>
              <w:rPr>
                <w:spacing w:val="-2"/>
                <w:sz w:val="24"/>
              </w:rPr>
              <w:t>recours</w:t>
            </w:r>
          </w:p>
        </w:tc>
      </w:tr>
    </w:tbl>
    <w:p w14:paraId="46DBB532" w14:textId="77777777" w:rsidR="00C4381C" w:rsidRDefault="00000000">
      <w:pPr>
        <w:pStyle w:val="Corpsdetexte"/>
        <w:spacing w:before="135"/>
        <w:ind w:left="165"/>
      </w:pPr>
      <w:r>
        <w:t>représentée</w:t>
      </w:r>
      <w:r>
        <w:rPr>
          <w:spacing w:val="-12"/>
        </w:rPr>
        <w:t xml:space="preserve"> </w:t>
      </w:r>
      <w:r>
        <w:t>par</w:t>
      </w:r>
      <w:r>
        <w:rPr>
          <w:spacing w:val="-12"/>
        </w:rPr>
        <w:t xml:space="preserve"> </w:t>
      </w:r>
      <w:r>
        <w:t>Julie</w:t>
      </w:r>
      <w:r>
        <w:rPr>
          <w:spacing w:val="-13"/>
        </w:rPr>
        <w:t xml:space="preserve"> </w:t>
      </w:r>
      <w:r>
        <w:t>Schmitt,</w:t>
      </w:r>
      <w:r>
        <w:rPr>
          <w:spacing w:val="-12"/>
        </w:rPr>
        <w:t xml:space="preserve"> </w:t>
      </w:r>
      <w:r>
        <w:t>Pl.</w:t>
      </w:r>
      <w:r>
        <w:rPr>
          <w:spacing w:val="-13"/>
        </w:rPr>
        <w:t xml:space="preserve"> </w:t>
      </w:r>
      <w:r>
        <w:t>de</w:t>
      </w:r>
      <w:r>
        <w:rPr>
          <w:spacing w:val="-13"/>
        </w:rPr>
        <w:t xml:space="preserve"> </w:t>
      </w:r>
      <w:r>
        <w:t>San</w:t>
      </w:r>
      <w:r>
        <w:rPr>
          <w:spacing w:val="-12"/>
        </w:rPr>
        <w:t xml:space="preserve"> </w:t>
      </w:r>
      <w:r>
        <w:t>Cristobal</w:t>
      </w:r>
      <w:r>
        <w:rPr>
          <w:spacing w:val="-11"/>
        </w:rPr>
        <w:t xml:space="preserve"> </w:t>
      </w:r>
      <w:r>
        <w:t>14</w:t>
      </w:r>
      <w:r>
        <w:rPr>
          <w:spacing w:val="-12"/>
        </w:rPr>
        <w:t xml:space="preserve"> </w:t>
      </w:r>
      <w:r>
        <w:t>Centro</w:t>
      </w:r>
      <w:r>
        <w:rPr>
          <w:spacing w:val="-9"/>
        </w:rPr>
        <w:t xml:space="preserve"> </w:t>
      </w:r>
      <w:r>
        <w:t>Ulab</w:t>
      </w:r>
      <w:r>
        <w:rPr>
          <w:spacing w:val="-11"/>
        </w:rPr>
        <w:t xml:space="preserve"> </w:t>
      </w:r>
      <w:r>
        <w:t>Coworking,</w:t>
      </w:r>
      <w:r>
        <w:rPr>
          <w:spacing w:val="-12"/>
        </w:rPr>
        <w:t xml:space="preserve"> </w:t>
      </w:r>
      <w:r>
        <w:t>03002</w:t>
      </w:r>
      <w:r>
        <w:rPr>
          <w:spacing w:val="-11"/>
        </w:rPr>
        <w:t xml:space="preserve"> </w:t>
      </w:r>
      <w:r>
        <w:t xml:space="preserve">Alicante, </w:t>
      </w:r>
      <w:r>
        <w:rPr>
          <w:spacing w:val="-2"/>
        </w:rPr>
        <w:t>Espagne</w:t>
      </w:r>
    </w:p>
    <w:p w14:paraId="75C31029" w14:textId="77777777" w:rsidR="00C4381C" w:rsidRDefault="00000000">
      <w:pPr>
        <w:pStyle w:val="Corpsdetexte"/>
        <w:spacing w:before="240"/>
        <w:ind w:left="165"/>
      </w:pPr>
      <w:r>
        <w:t>RECOURS</w:t>
      </w:r>
      <w:r>
        <w:rPr>
          <w:spacing w:val="-3"/>
        </w:rPr>
        <w:t xml:space="preserve"> </w:t>
      </w:r>
      <w:r>
        <w:t>concernant la</w:t>
      </w:r>
      <w:r>
        <w:rPr>
          <w:spacing w:val="1"/>
        </w:rPr>
        <w:t xml:space="preserve"> </w:t>
      </w:r>
      <w:r>
        <w:t>demande</w:t>
      </w:r>
      <w:r>
        <w:rPr>
          <w:spacing w:val="-2"/>
        </w:rPr>
        <w:t xml:space="preserve"> </w:t>
      </w:r>
      <w:r>
        <w:t>de</w:t>
      </w:r>
      <w:r>
        <w:rPr>
          <w:spacing w:val="-2"/>
        </w:rPr>
        <w:t xml:space="preserve"> </w:t>
      </w:r>
      <w:r>
        <w:t>marque</w:t>
      </w:r>
      <w:r>
        <w:rPr>
          <w:spacing w:val="-2"/>
        </w:rPr>
        <w:t xml:space="preserve"> </w:t>
      </w:r>
      <w:r>
        <w:t>de</w:t>
      </w:r>
      <w:r>
        <w:rPr>
          <w:spacing w:val="-1"/>
        </w:rPr>
        <w:t xml:space="preserve"> </w:t>
      </w:r>
      <w:r>
        <w:t>l’Union européenne</w:t>
      </w:r>
      <w:r>
        <w:rPr>
          <w:spacing w:val="-2"/>
        </w:rPr>
        <w:t xml:space="preserve"> </w:t>
      </w:r>
      <w:r>
        <w:t>nº</w:t>
      </w:r>
      <w:r>
        <w:rPr>
          <w:spacing w:val="-1"/>
        </w:rPr>
        <w:t xml:space="preserve"> </w:t>
      </w:r>
      <w:r>
        <w:t>19</w:t>
      </w:r>
      <w:r>
        <w:rPr>
          <w:spacing w:val="3"/>
        </w:rPr>
        <w:t xml:space="preserve"> </w:t>
      </w:r>
      <w:r>
        <w:t xml:space="preserve">074 </w:t>
      </w:r>
      <w:r>
        <w:rPr>
          <w:spacing w:val="-5"/>
        </w:rPr>
        <w:t>989</w:t>
      </w:r>
    </w:p>
    <w:p w14:paraId="574FDC4B" w14:textId="77777777" w:rsidR="00C4381C" w:rsidRDefault="00C4381C">
      <w:pPr>
        <w:pStyle w:val="Corpsdetexte"/>
      </w:pPr>
    </w:p>
    <w:p w14:paraId="2DC31C90" w14:textId="77777777" w:rsidR="00C4381C" w:rsidRDefault="00C4381C">
      <w:pPr>
        <w:pStyle w:val="Corpsdetexte"/>
        <w:spacing w:before="48"/>
      </w:pPr>
    </w:p>
    <w:p w14:paraId="312B88B2" w14:textId="77777777" w:rsidR="00C4381C" w:rsidRDefault="00000000">
      <w:pPr>
        <w:pStyle w:val="Corpsdetexte"/>
        <w:jc w:val="center"/>
      </w:pPr>
      <w:r>
        <w:t>LA</w:t>
      </w:r>
      <w:r>
        <w:rPr>
          <w:spacing w:val="-17"/>
        </w:rPr>
        <w:t xml:space="preserve"> </w:t>
      </w:r>
      <w:r>
        <w:t>QUATRIÈME</w:t>
      </w:r>
      <w:r>
        <w:rPr>
          <w:spacing w:val="-15"/>
        </w:rPr>
        <w:t xml:space="preserve"> </w:t>
      </w:r>
      <w:r>
        <w:t>CHAMBRE</w:t>
      </w:r>
      <w:r>
        <w:rPr>
          <w:spacing w:val="-9"/>
        </w:rPr>
        <w:t xml:space="preserve"> </w:t>
      </w:r>
      <w:r>
        <w:t>DE</w:t>
      </w:r>
      <w:r>
        <w:rPr>
          <w:spacing w:val="-10"/>
        </w:rPr>
        <w:t xml:space="preserve"> </w:t>
      </w:r>
      <w:r>
        <w:rPr>
          <w:spacing w:val="-2"/>
        </w:rPr>
        <w:t>RECOURS</w:t>
      </w:r>
    </w:p>
    <w:p w14:paraId="6E27D9F8" w14:textId="77777777" w:rsidR="00C4381C" w:rsidRDefault="00C4381C">
      <w:pPr>
        <w:pStyle w:val="Corpsdetexte"/>
      </w:pPr>
    </w:p>
    <w:p w14:paraId="09E1FFF9" w14:textId="77777777" w:rsidR="00C4381C" w:rsidRDefault="00C4381C">
      <w:pPr>
        <w:pStyle w:val="Corpsdetexte"/>
        <w:spacing w:before="48"/>
      </w:pPr>
    </w:p>
    <w:p w14:paraId="3E25B71E" w14:textId="77777777" w:rsidR="00C4381C" w:rsidRDefault="00000000">
      <w:pPr>
        <w:pStyle w:val="Corpsdetexte"/>
        <w:ind w:left="165"/>
      </w:pPr>
      <w:r>
        <w:t>composée</w:t>
      </w:r>
      <w:r>
        <w:rPr>
          <w:spacing w:val="-5"/>
        </w:rPr>
        <w:t xml:space="preserve"> </w:t>
      </w:r>
      <w:r>
        <w:t>de</w:t>
      </w:r>
      <w:r>
        <w:rPr>
          <w:spacing w:val="-1"/>
        </w:rPr>
        <w:t xml:space="preserve"> </w:t>
      </w:r>
      <w:r>
        <w:t>N.</w:t>
      </w:r>
      <w:r>
        <w:rPr>
          <w:spacing w:val="-1"/>
        </w:rPr>
        <w:t xml:space="preserve"> </w:t>
      </w:r>
      <w:r>
        <w:t>Korjus</w:t>
      </w:r>
      <w:r>
        <w:rPr>
          <w:spacing w:val="-3"/>
        </w:rPr>
        <w:t xml:space="preserve"> </w:t>
      </w:r>
      <w:r>
        <w:t>(Président),</w:t>
      </w:r>
      <w:r>
        <w:rPr>
          <w:spacing w:val="-1"/>
        </w:rPr>
        <w:t xml:space="preserve"> </w:t>
      </w:r>
      <w:r>
        <w:t>C.</w:t>
      </w:r>
      <w:r>
        <w:rPr>
          <w:spacing w:val="-1"/>
        </w:rPr>
        <w:t xml:space="preserve"> </w:t>
      </w:r>
      <w:r>
        <w:t>Govers</w:t>
      </w:r>
      <w:r>
        <w:rPr>
          <w:spacing w:val="-3"/>
        </w:rPr>
        <w:t xml:space="preserve"> </w:t>
      </w:r>
      <w:r>
        <w:t>(Rapporteur)</w:t>
      </w:r>
      <w:r>
        <w:rPr>
          <w:spacing w:val="-1"/>
        </w:rPr>
        <w:t xml:space="preserve"> </w:t>
      </w:r>
      <w:r>
        <w:t>et</w:t>
      </w:r>
      <w:r>
        <w:rPr>
          <w:spacing w:val="-2"/>
        </w:rPr>
        <w:t xml:space="preserve"> </w:t>
      </w:r>
      <w:r>
        <w:t>J.</w:t>
      </w:r>
      <w:r>
        <w:rPr>
          <w:spacing w:val="-1"/>
        </w:rPr>
        <w:t xml:space="preserve"> </w:t>
      </w:r>
      <w:r>
        <w:t>Jiménez</w:t>
      </w:r>
      <w:r>
        <w:rPr>
          <w:spacing w:val="-3"/>
        </w:rPr>
        <w:t xml:space="preserve"> </w:t>
      </w:r>
      <w:r>
        <w:t>Llorente</w:t>
      </w:r>
      <w:r>
        <w:rPr>
          <w:spacing w:val="-1"/>
        </w:rPr>
        <w:t xml:space="preserve"> </w:t>
      </w:r>
      <w:r>
        <w:rPr>
          <w:spacing w:val="-2"/>
        </w:rPr>
        <w:t>(Membre)</w:t>
      </w:r>
    </w:p>
    <w:p w14:paraId="47EED490" w14:textId="77777777" w:rsidR="00C4381C" w:rsidRDefault="00C4381C">
      <w:pPr>
        <w:pStyle w:val="Corpsdetexte"/>
        <w:spacing w:before="204"/>
      </w:pPr>
    </w:p>
    <w:p w14:paraId="305D69E9" w14:textId="77777777" w:rsidR="00C4381C" w:rsidRDefault="00000000">
      <w:pPr>
        <w:pStyle w:val="Corpsdetexte"/>
        <w:spacing w:line="657" w:lineRule="auto"/>
        <w:ind w:left="165" w:right="5261"/>
      </w:pPr>
      <w:r>
        <w:t>Greffière</w:t>
      </w:r>
      <w:r>
        <w:rPr>
          <w:spacing w:val="-10"/>
        </w:rPr>
        <w:t xml:space="preserve"> </w:t>
      </w:r>
      <w:r>
        <w:t>faisant</w:t>
      </w:r>
      <w:r>
        <w:rPr>
          <w:spacing w:val="-9"/>
        </w:rPr>
        <w:t xml:space="preserve"> </w:t>
      </w:r>
      <w:r>
        <w:t>fonction</w:t>
      </w:r>
      <w:r>
        <w:rPr>
          <w:spacing w:val="-8"/>
        </w:rPr>
        <w:t xml:space="preserve"> </w:t>
      </w:r>
      <w:r>
        <w:t>:</w:t>
      </w:r>
      <w:r>
        <w:rPr>
          <w:spacing w:val="-9"/>
        </w:rPr>
        <w:t xml:space="preserve"> </w:t>
      </w:r>
      <w:r>
        <w:t>K.</w:t>
      </w:r>
      <w:r>
        <w:rPr>
          <w:spacing w:val="-9"/>
        </w:rPr>
        <w:t xml:space="preserve"> </w:t>
      </w:r>
      <w:r>
        <w:t>Zajfert rend la présente</w:t>
      </w:r>
    </w:p>
    <w:p w14:paraId="0AB4E212" w14:textId="77777777" w:rsidR="00C4381C" w:rsidRDefault="00C4381C">
      <w:pPr>
        <w:pStyle w:val="Corpsdetexte"/>
        <w:rPr>
          <w:sz w:val="20"/>
        </w:rPr>
      </w:pPr>
    </w:p>
    <w:p w14:paraId="58517885" w14:textId="77777777" w:rsidR="00C4381C" w:rsidRDefault="00C4381C">
      <w:pPr>
        <w:pStyle w:val="Corpsdetexte"/>
        <w:rPr>
          <w:sz w:val="20"/>
        </w:rPr>
      </w:pPr>
    </w:p>
    <w:p w14:paraId="4889780F" w14:textId="77777777" w:rsidR="00C4381C" w:rsidRDefault="00C4381C">
      <w:pPr>
        <w:pStyle w:val="Corpsdetexte"/>
        <w:rPr>
          <w:sz w:val="20"/>
        </w:rPr>
      </w:pPr>
    </w:p>
    <w:p w14:paraId="5CCFA6F2" w14:textId="77777777" w:rsidR="00C4381C" w:rsidRDefault="00C4381C">
      <w:pPr>
        <w:pStyle w:val="Corpsdetexte"/>
        <w:rPr>
          <w:sz w:val="20"/>
        </w:rPr>
      </w:pPr>
    </w:p>
    <w:p w14:paraId="25448767" w14:textId="77777777" w:rsidR="00C4381C" w:rsidRDefault="00C4381C">
      <w:pPr>
        <w:pStyle w:val="Corpsdetexte"/>
        <w:rPr>
          <w:sz w:val="20"/>
        </w:rPr>
      </w:pPr>
    </w:p>
    <w:p w14:paraId="510B4D10" w14:textId="77777777" w:rsidR="00C4381C" w:rsidRDefault="00C4381C">
      <w:pPr>
        <w:pStyle w:val="Corpsdetexte"/>
        <w:rPr>
          <w:sz w:val="20"/>
        </w:rPr>
      </w:pPr>
    </w:p>
    <w:p w14:paraId="39984610" w14:textId="77777777" w:rsidR="00C4381C" w:rsidRDefault="00C4381C">
      <w:pPr>
        <w:pStyle w:val="Corpsdetexte"/>
        <w:rPr>
          <w:sz w:val="20"/>
        </w:rPr>
      </w:pPr>
    </w:p>
    <w:p w14:paraId="21C4B931" w14:textId="77777777" w:rsidR="00C4381C" w:rsidRDefault="00C4381C">
      <w:pPr>
        <w:pStyle w:val="Corpsdetexte"/>
        <w:rPr>
          <w:sz w:val="20"/>
        </w:rPr>
      </w:pPr>
    </w:p>
    <w:p w14:paraId="13015D6D" w14:textId="77777777" w:rsidR="00C4381C" w:rsidRDefault="00C4381C">
      <w:pPr>
        <w:pStyle w:val="Corpsdetexte"/>
        <w:rPr>
          <w:sz w:val="20"/>
        </w:rPr>
      </w:pPr>
    </w:p>
    <w:p w14:paraId="3669E328" w14:textId="77777777" w:rsidR="00C4381C" w:rsidRDefault="00C4381C">
      <w:pPr>
        <w:pStyle w:val="Corpsdetexte"/>
        <w:rPr>
          <w:sz w:val="20"/>
        </w:rPr>
      </w:pPr>
    </w:p>
    <w:p w14:paraId="173C5717" w14:textId="77777777" w:rsidR="00C4381C" w:rsidRDefault="00C4381C">
      <w:pPr>
        <w:pStyle w:val="Corpsdetexte"/>
        <w:rPr>
          <w:sz w:val="20"/>
        </w:rPr>
      </w:pPr>
    </w:p>
    <w:p w14:paraId="00E5D3DE" w14:textId="77777777" w:rsidR="00C4381C" w:rsidRDefault="00C4381C">
      <w:pPr>
        <w:pStyle w:val="Corpsdetexte"/>
        <w:rPr>
          <w:sz w:val="20"/>
        </w:rPr>
      </w:pPr>
    </w:p>
    <w:p w14:paraId="0BFD9C35" w14:textId="77777777" w:rsidR="00C4381C" w:rsidRDefault="00C4381C">
      <w:pPr>
        <w:pStyle w:val="Corpsdetexte"/>
        <w:rPr>
          <w:sz w:val="20"/>
        </w:rPr>
      </w:pPr>
    </w:p>
    <w:p w14:paraId="1B5E4558" w14:textId="77777777" w:rsidR="00C4381C" w:rsidRDefault="00C4381C">
      <w:pPr>
        <w:pStyle w:val="Corpsdetexte"/>
        <w:rPr>
          <w:sz w:val="20"/>
        </w:rPr>
      </w:pPr>
    </w:p>
    <w:p w14:paraId="0A9706C5" w14:textId="77777777" w:rsidR="00C4381C" w:rsidRDefault="00C4381C">
      <w:pPr>
        <w:pStyle w:val="Corpsdetexte"/>
        <w:rPr>
          <w:sz w:val="20"/>
        </w:rPr>
      </w:pPr>
    </w:p>
    <w:p w14:paraId="5EEB5B77" w14:textId="77777777" w:rsidR="00C4381C" w:rsidRDefault="00C4381C">
      <w:pPr>
        <w:pStyle w:val="Corpsdetexte"/>
        <w:rPr>
          <w:sz w:val="20"/>
        </w:rPr>
      </w:pPr>
    </w:p>
    <w:p w14:paraId="0620C6A7" w14:textId="77777777" w:rsidR="00C4381C" w:rsidRDefault="00C4381C">
      <w:pPr>
        <w:pStyle w:val="Corpsdetexte"/>
        <w:rPr>
          <w:sz w:val="20"/>
        </w:rPr>
      </w:pPr>
    </w:p>
    <w:p w14:paraId="3271AB5E" w14:textId="77777777" w:rsidR="00C4381C" w:rsidRDefault="00C4381C">
      <w:pPr>
        <w:pStyle w:val="Corpsdetexte"/>
        <w:rPr>
          <w:sz w:val="20"/>
        </w:rPr>
      </w:pPr>
    </w:p>
    <w:p w14:paraId="4DC7FF8D" w14:textId="77777777" w:rsidR="00C4381C" w:rsidRDefault="00C4381C">
      <w:pPr>
        <w:pStyle w:val="Corpsdetexte"/>
        <w:rPr>
          <w:sz w:val="20"/>
        </w:rPr>
      </w:pPr>
    </w:p>
    <w:p w14:paraId="0CA3AC3A" w14:textId="77777777" w:rsidR="00C4381C" w:rsidRDefault="00000000">
      <w:pPr>
        <w:pStyle w:val="Corpsdetexte"/>
        <w:spacing w:before="82"/>
        <w:rPr>
          <w:sz w:val="20"/>
        </w:rPr>
      </w:pPr>
      <w:r>
        <w:rPr>
          <w:noProof/>
          <w:sz w:val="20"/>
        </w:rPr>
        <mc:AlternateContent>
          <mc:Choice Requires="wps">
            <w:drawing>
              <wp:anchor distT="0" distB="0" distL="0" distR="0" simplePos="0" relativeHeight="487588352" behindDoc="1" locked="0" layoutInCell="1" allowOverlap="1" wp14:anchorId="71FBA604" wp14:editId="5E1CC975">
                <wp:simplePos x="0" y="0"/>
                <wp:positionH relativeFrom="page">
                  <wp:posOffset>896416</wp:posOffset>
                </wp:positionH>
                <wp:positionV relativeFrom="paragraph">
                  <wp:posOffset>213386</wp:posOffset>
                </wp:positionV>
                <wp:extent cx="576961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9525"/>
                        </a:xfrm>
                        <a:custGeom>
                          <a:avLst/>
                          <a:gdLst/>
                          <a:ahLst/>
                          <a:cxnLst/>
                          <a:rect l="l" t="t" r="r" b="b"/>
                          <a:pathLst>
                            <a:path w="5769610" h="9525">
                              <a:moveTo>
                                <a:pt x="5769229" y="0"/>
                              </a:moveTo>
                              <a:lnTo>
                                <a:pt x="0" y="0"/>
                              </a:lnTo>
                              <a:lnTo>
                                <a:pt x="0" y="9143"/>
                              </a:lnTo>
                              <a:lnTo>
                                <a:pt x="5769229" y="9143"/>
                              </a:lnTo>
                              <a:lnTo>
                                <a:pt x="57692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7375300" id="Graphic 4" o:spid="_x0000_s1026" style="position:absolute;margin-left:70.6pt;margin-top:16.8pt;width:454.3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69610,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" path="m5769229,l,,,9143r5769229,l5769229,xe" fillcolor="#585858" stroked="f">
                <v:path arrowok="t"/>
                <w10:wrap type="topAndBottom" anchorx="page"/>
              </v:shape>
            </w:pict>
          </mc:Fallback>
        </mc:AlternateContent>
      </w:r>
    </w:p>
    <w:p w14:paraId="7E12E50A" w14:textId="77777777" w:rsidR="00C4381C" w:rsidRDefault="00000000">
      <w:pPr>
        <w:spacing w:before="122"/>
        <w:ind w:left="165"/>
        <w:rPr>
          <w:sz w:val="18"/>
        </w:rPr>
      </w:pPr>
      <w:r>
        <w:rPr>
          <w:sz w:val="18"/>
        </w:rPr>
        <w:t>Langue de</w:t>
      </w:r>
      <w:r>
        <w:rPr>
          <w:spacing w:val="-1"/>
          <w:sz w:val="18"/>
        </w:rPr>
        <w:t xml:space="preserve"> </w:t>
      </w:r>
      <w:r>
        <w:rPr>
          <w:sz w:val="18"/>
        </w:rPr>
        <w:t>procédure</w:t>
      </w:r>
      <w:r>
        <w:rPr>
          <w:spacing w:val="-1"/>
          <w:sz w:val="18"/>
        </w:rPr>
        <w:t xml:space="preserve"> </w:t>
      </w:r>
      <w:r>
        <w:rPr>
          <w:sz w:val="18"/>
        </w:rPr>
        <w:t>:</w:t>
      </w:r>
      <w:r>
        <w:rPr>
          <w:spacing w:val="-2"/>
          <w:sz w:val="18"/>
        </w:rPr>
        <w:t xml:space="preserve"> français</w:t>
      </w:r>
    </w:p>
    <w:p w14:paraId="35E9A4C6" w14:textId="77777777" w:rsidR="00C4381C" w:rsidRDefault="00C4381C">
      <w:pPr>
        <w:rPr>
          <w:sz w:val="18"/>
        </w:rPr>
        <w:sectPr w:rsidR="00C4381C">
          <w:footerReference w:type="default" r:id="rId8"/>
          <w:type w:val="continuous"/>
          <w:pgSz w:w="11910" w:h="16840"/>
          <w:pgMar w:top="820" w:right="1275" w:bottom="1020" w:left="1275" w:header="0" w:footer="836" w:gutter="0"/>
          <w:pgNumType w:start="1"/>
          <w:cols w:space="720"/>
        </w:sectPr>
      </w:pPr>
    </w:p>
    <w:p w14:paraId="5F630862" w14:textId="77777777" w:rsidR="00C4381C" w:rsidRDefault="00000000">
      <w:pPr>
        <w:spacing w:before="204"/>
        <w:ind w:left="2677" w:right="2677"/>
        <w:jc w:val="center"/>
        <w:rPr>
          <w:b/>
          <w:sz w:val="24"/>
        </w:rPr>
      </w:pPr>
      <w:r>
        <w:rPr>
          <w:b/>
          <w:spacing w:val="-2"/>
          <w:sz w:val="24"/>
        </w:rPr>
        <w:lastRenderedPageBreak/>
        <w:t>Décision</w:t>
      </w:r>
    </w:p>
    <w:p w14:paraId="75458A3D" w14:textId="77777777" w:rsidR="00C4381C" w:rsidRDefault="00C4381C">
      <w:pPr>
        <w:pStyle w:val="Corpsdetexte"/>
        <w:spacing w:before="204"/>
        <w:rPr>
          <w:b/>
        </w:rPr>
      </w:pPr>
    </w:p>
    <w:p w14:paraId="07D542EB" w14:textId="77777777" w:rsidR="00C4381C" w:rsidRDefault="00000000">
      <w:pPr>
        <w:ind w:left="590"/>
        <w:rPr>
          <w:b/>
          <w:sz w:val="24"/>
        </w:rPr>
      </w:pPr>
      <w:r>
        <w:rPr>
          <w:b/>
          <w:sz w:val="24"/>
        </w:rPr>
        <w:t>Résumé</w:t>
      </w:r>
      <w:r>
        <w:rPr>
          <w:b/>
          <w:spacing w:val="-4"/>
          <w:sz w:val="24"/>
        </w:rPr>
        <w:t xml:space="preserve"> </w:t>
      </w:r>
      <w:r>
        <w:rPr>
          <w:b/>
          <w:sz w:val="24"/>
        </w:rPr>
        <w:t>des</w:t>
      </w:r>
      <w:r>
        <w:rPr>
          <w:b/>
          <w:spacing w:val="-3"/>
          <w:sz w:val="24"/>
        </w:rPr>
        <w:t xml:space="preserve"> </w:t>
      </w:r>
      <w:r>
        <w:rPr>
          <w:b/>
          <w:spacing w:val="-2"/>
          <w:sz w:val="24"/>
        </w:rPr>
        <w:t>faits</w:t>
      </w:r>
    </w:p>
    <w:p w14:paraId="1B74F57C" w14:textId="77777777" w:rsidR="00C4381C" w:rsidRDefault="00000000">
      <w:pPr>
        <w:pStyle w:val="Paragraphedeliste"/>
        <w:numPr>
          <w:ilvl w:val="0"/>
          <w:numId w:val="2"/>
        </w:numPr>
        <w:tabs>
          <w:tab w:val="left" w:pos="731"/>
        </w:tabs>
        <w:ind w:right="162"/>
        <w:jc w:val="both"/>
        <w:rPr>
          <w:sz w:val="24"/>
        </w:rPr>
      </w:pPr>
      <w:r>
        <w:rPr>
          <w:sz w:val="24"/>
        </w:rPr>
        <w:t>Par une demande qui s’est vu attribuer la date de dépôt du 4 septembre</w:t>
      </w:r>
      <w:r>
        <w:rPr>
          <w:spacing w:val="-3"/>
          <w:sz w:val="24"/>
        </w:rPr>
        <w:t xml:space="preserve"> </w:t>
      </w:r>
      <w:r>
        <w:rPr>
          <w:sz w:val="24"/>
        </w:rPr>
        <w:t>2024, Parfums Christian</w:t>
      </w:r>
      <w:r>
        <w:rPr>
          <w:spacing w:val="-12"/>
          <w:sz w:val="24"/>
        </w:rPr>
        <w:t xml:space="preserve"> </w:t>
      </w:r>
      <w:r>
        <w:rPr>
          <w:sz w:val="24"/>
        </w:rPr>
        <w:t>Dior</w:t>
      </w:r>
      <w:r>
        <w:rPr>
          <w:spacing w:val="-13"/>
          <w:sz w:val="24"/>
        </w:rPr>
        <w:t xml:space="preserve"> </w:t>
      </w:r>
      <w:r>
        <w:rPr>
          <w:sz w:val="24"/>
        </w:rPr>
        <w:t>(ci-après</w:t>
      </w:r>
      <w:r>
        <w:rPr>
          <w:spacing w:val="-7"/>
          <w:sz w:val="24"/>
        </w:rPr>
        <w:t xml:space="preserve"> </w:t>
      </w:r>
      <w:r>
        <w:rPr>
          <w:sz w:val="24"/>
        </w:rPr>
        <w:t>«</w:t>
      </w:r>
      <w:r>
        <w:rPr>
          <w:spacing w:val="-5"/>
          <w:sz w:val="24"/>
        </w:rPr>
        <w:t xml:space="preserve"> </w:t>
      </w:r>
      <w:r>
        <w:rPr>
          <w:sz w:val="24"/>
        </w:rPr>
        <w:t>la</w:t>
      </w:r>
      <w:r>
        <w:rPr>
          <w:spacing w:val="-13"/>
          <w:sz w:val="24"/>
        </w:rPr>
        <w:t xml:space="preserve"> </w:t>
      </w:r>
      <w:r>
        <w:rPr>
          <w:sz w:val="24"/>
        </w:rPr>
        <w:t>demanderesse »),</w:t>
      </w:r>
      <w:r>
        <w:rPr>
          <w:spacing w:val="-12"/>
          <w:sz w:val="24"/>
        </w:rPr>
        <w:t xml:space="preserve"> </w:t>
      </w:r>
      <w:r>
        <w:rPr>
          <w:sz w:val="24"/>
        </w:rPr>
        <w:t>sous</w:t>
      </w:r>
      <w:r>
        <w:rPr>
          <w:spacing w:val="-9"/>
          <w:sz w:val="24"/>
        </w:rPr>
        <w:t xml:space="preserve"> </w:t>
      </w:r>
      <w:r>
        <w:rPr>
          <w:sz w:val="24"/>
        </w:rPr>
        <w:t>priorité</w:t>
      </w:r>
      <w:r>
        <w:rPr>
          <w:spacing w:val="-13"/>
          <w:sz w:val="24"/>
        </w:rPr>
        <w:t xml:space="preserve"> </w:t>
      </w:r>
      <w:r>
        <w:rPr>
          <w:sz w:val="24"/>
        </w:rPr>
        <w:t>d’une</w:t>
      </w:r>
      <w:r>
        <w:rPr>
          <w:spacing w:val="-13"/>
          <w:sz w:val="24"/>
        </w:rPr>
        <w:t xml:space="preserve"> </w:t>
      </w:r>
      <w:r>
        <w:rPr>
          <w:sz w:val="24"/>
        </w:rPr>
        <w:t>demande</w:t>
      </w:r>
      <w:r>
        <w:rPr>
          <w:spacing w:val="-13"/>
          <w:sz w:val="24"/>
        </w:rPr>
        <w:t xml:space="preserve"> </w:t>
      </w:r>
      <w:r>
        <w:rPr>
          <w:sz w:val="24"/>
        </w:rPr>
        <w:t>de</w:t>
      </w:r>
      <w:r>
        <w:rPr>
          <w:spacing w:val="-13"/>
          <w:sz w:val="24"/>
        </w:rPr>
        <w:t xml:space="preserve"> </w:t>
      </w:r>
      <w:r>
        <w:rPr>
          <w:sz w:val="24"/>
        </w:rPr>
        <w:t>marque</w:t>
      </w:r>
      <w:r>
        <w:rPr>
          <w:spacing w:val="-13"/>
          <w:sz w:val="24"/>
        </w:rPr>
        <w:t xml:space="preserve"> </w:t>
      </w:r>
      <w:r>
        <w:rPr>
          <w:sz w:val="24"/>
        </w:rPr>
        <w:t>en France</w:t>
      </w:r>
      <w:r>
        <w:rPr>
          <w:spacing w:val="-3"/>
          <w:sz w:val="24"/>
        </w:rPr>
        <w:t xml:space="preserve"> </w:t>
      </w:r>
      <w:r>
        <w:rPr>
          <w:sz w:val="24"/>
        </w:rPr>
        <w:t>nº</w:t>
      </w:r>
      <w:r>
        <w:rPr>
          <w:spacing w:val="-3"/>
          <w:sz w:val="24"/>
        </w:rPr>
        <w:t xml:space="preserve"> </w:t>
      </w:r>
      <w:r>
        <w:rPr>
          <w:sz w:val="24"/>
        </w:rPr>
        <w:t>5</w:t>
      </w:r>
      <w:r>
        <w:rPr>
          <w:spacing w:val="-2"/>
          <w:sz w:val="24"/>
        </w:rPr>
        <w:t xml:space="preserve"> </w:t>
      </w:r>
      <w:r>
        <w:rPr>
          <w:sz w:val="24"/>
        </w:rPr>
        <w:t>056</w:t>
      </w:r>
      <w:r>
        <w:rPr>
          <w:spacing w:val="-2"/>
          <w:sz w:val="24"/>
        </w:rPr>
        <w:t xml:space="preserve"> </w:t>
      </w:r>
      <w:r>
        <w:rPr>
          <w:sz w:val="24"/>
        </w:rPr>
        <w:t>393</w:t>
      </w:r>
      <w:r>
        <w:rPr>
          <w:spacing w:val="-2"/>
          <w:sz w:val="24"/>
        </w:rPr>
        <w:t xml:space="preserve"> </w:t>
      </w:r>
      <w:r>
        <w:rPr>
          <w:sz w:val="24"/>
        </w:rPr>
        <w:t>du</w:t>
      </w:r>
      <w:r>
        <w:rPr>
          <w:spacing w:val="-2"/>
          <w:sz w:val="24"/>
        </w:rPr>
        <w:t xml:space="preserve"> </w:t>
      </w:r>
      <w:r>
        <w:rPr>
          <w:sz w:val="24"/>
        </w:rPr>
        <w:t>22</w:t>
      </w:r>
      <w:r>
        <w:rPr>
          <w:spacing w:val="-2"/>
          <w:sz w:val="24"/>
        </w:rPr>
        <w:t xml:space="preserve"> </w:t>
      </w:r>
      <w:r>
        <w:rPr>
          <w:sz w:val="24"/>
        </w:rPr>
        <w:t>mai</w:t>
      </w:r>
      <w:r>
        <w:rPr>
          <w:spacing w:val="-2"/>
          <w:sz w:val="24"/>
        </w:rPr>
        <w:t xml:space="preserve"> </w:t>
      </w:r>
      <w:r>
        <w:rPr>
          <w:sz w:val="24"/>
        </w:rPr>
        <w:t>2024,</w:t>
      </w:r>
      <w:r>
        <w:rPr>
          <w:spacing w:val="-2"/>
          <w:sz w:val="24"/>
        </w:rPr>
        <w:t xml:space="preserve"> </w:t>
      </w:r>
      <w:r>
        <w:rPr>
          <w:sz w:val="24"/>
        </w:rPr>
        <w:t>a</w:t>
      </w:r>
      <w:r>
        <w:rPr>
          <w:spacing w:val="-3"/>
          <w:sz w:val="24"/>
        </w:rPr>
        <w:t xml:space="preserve"> </w:t>
      </w:r>
      <w:r>
        <w:rPr>
          <w:sz w:val="24"/>
        </w:rPr>
        <w:t>sollicité</w:t>
      </w:r>
      <w:r>
        <w:rPr>
          <w:spacing w:val="-3"/>
          <w:sz w:val="24"/>
        </w:rPr>
        <w:t xml:space="preserve"> </w:t>
      </w:r>
      <w:r>
        <w:rPr>
          <w:sz w:val="24"/>
        </w:rPr>
        <w:t>l’enregistrement</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marque</w:t>
      </w:r>
      <w:r>
        <w:rPr>
          <w:spacing w:val="-3"/>
          <w:sz w:val="24"/>
        </w:rPr>
        <w:t xml:space="preserve"> </w:t>
      </w:r>
      <w:r>
        <w:rPr>
          <w:sz w:val="24"/>
        </w:rPr>
        <w:t>figurative suivante :</w:t>
      </w:r>
    </w:p>
    <w:p w14:paraId="70FA4DCA" w14:textId="77777777" w:rsidR="00C4381C" w:rsidRDefault="00000000">
      <w:pPr>
        <w:pStyle w:val="Corpsdetexte"/>
        <w:spacing w:before="227"/>
        <w:rPr>
          <w:sz w:val="20"/>
        </w:rPr>
      </w:pPr>
      <w:r>
        <w:rPr>
          <w:noProof/>
          <w:sz w:val="20"/>
        </w:rPr>
        <w:drawing>
          <wp:anchor distT="0" distB="0" distL="0" distR="0" simplePos="0" relativeHeight="487588864" behindDoc="1" locked="0" layoutInCell="1" allowOverlap="1" wp14:anchorId="11697DD3" wp14:editId="170CC5D8">
            <wp:simplePos x="0" y="0"/>
            <wp:positionH relativeFrom="page">
              <wp:posOffset>3634987</wp:posOffset>
            </wp:positionH>
            <wp:positionV relativeFrom="paragraph">
              <wp:posOffset>305466</wp:posOffset>
            </wp:positionV>
            <wp:extent cx="585387" cy="226771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585387" cy="2267712"/>
                    </a:xfrm>
                    <a:prstGeom prst="rect">
                      <a:avLst/>
                    </a:prstGeom>
                  </pic:spPr>
                </pic:pic>
              </a:graphicData>
            </a:graphic>
          </wp:anchor>
        </w:drawing>
      </w:r>
    </w:p>
    <w:p w14:paraId="4D8743FB" w14:textId="77777777" w:rsidR="00C4381C" w:rsidRDefault="00C4381C">
      <w:pPr>
        <w:pStyle w:val="Corpsdetexte"/>
        <w:spacing w:before="232"/>
      </w:pPr>
    </w:p>
    <w:p w14:paraId="5947C8ED" w14:textId="77777777" w:rsidR="00C4381C" w:rsidRDefault="00000000">
      <w:pPr>
        <w:pStyle w:val="Corpsdetexte"/>
        <w:spacing w:before="1"/>
        <w:ind w:left="731"/>
      </w:pPr>
      <w:r>
        <w:t>(«</w:t>
      </w:r>
      <w:r>
        <w:rPr>
          <w:spacing w:val="-9"/>
        </w:rPr>
        <w:t xml:space="preserve"> </w:t>
      </w:r>
      <w:r>
        <w:t>la demande</w:t>
      </w:r>
      <w:r>
        <w:rPr>
          <w:spacing w:val="-3"/>
        </w:rPr>
        <w:t xml:space="preserve"> </w:t>
      </w:r>
      <w:r>
        <w:t>de</w:t>
      </w:r>
      <w:r>
        <w:rPr>
          <w:spacing w:val="-1"/>
        </w:rPr>
        <w:t xml:space="preserve"> </w:t>
      </w:r>
      <w:r>
        <w:t>marque</w:t>
      </w:r>
      <w:r>
        <w:rPr>
          <w:spacing w:val="7"/>
        </w:rPr>
        <w:t xml:space="preserve"> </w:t>
      </w:r>
      <w:r>
        <w:t>»)</w:t>
      </w:r>
      <w:r>
        <w:rPr>
          <w:spacing w:val="-1"/>
        </w:rPr>
        <w:t xml:space="preserve"> </w:t>
      </w:r>
      <w:r>
        <w:t>pour, les</w:t>
      </w:r>
      <w:r>
        <w:rPr>
          <w:spacing w:val="-1"/>
        </w:rPr>
        <w:t xml:space="preserve"> </w:t>
      </w:r>
      <w:r>
        <w:t>produits suivants</w:t>
      </w:r>
      <w:r>
        <w:rPr>
          <w:spacing w:val="1"/>
        </w:rPr>
        <w:t xml:space="preserve"> </w:t>
      </w:r>
      <w:r>
        <w:rPr>
          <w:spacing w:val="-10"/>
        </w:rPr>
        <w:t>:</w:t>
      </w:r>
    </w:p>
    <w:p w14:paraId="31F416A6" w14:textId="77777777" w:rsidR="00C4381C" w:rsidRDefault="00000000">
      <w:pPr>
        <w:spacing w:before="240"/>
        <w:ind w:left="731"/>
        <w:rPr>
          <w:sz w:val="24"/>
        </w:rPr>
      </w:pPr>
      <w:r>
        <w:rPr>
          <w:sz w:val="24"/>
        </w:rPr>
        <w:t>Classe</w:t>
      </w:r>
      <w:r>
        <w:rPr>
          <w:spacing w:val="-4"/>
          <w:sz w:val="24"/>
        </w:rPr>
        <w:t xml:space="preserve"> </w:t>
      </w:r>
      <w:r>
        <w:rPr>
          <w:sz w:val="24"/>
        </w:rPr>
        <w:t xml:space="preserve">3 : </w:t>
      </w:r>
      <w:r>
        <w:rPr>
          <w:i/>
          <w:sz w:val="24"/>
        </w:rPr>
        <w:t>Produits de</w:t>
      </w:r>
      <w:r>
        <w:rPr>
          <w:i/>
          <w:spacing w:val="-1"/>
          <w:sz w:val="24"/>
        </w:rPr>
        <w:t xml:space="preserve"> </w:t>
      </w:r>
      <w:r>
        <w:rPr>
          <w:i/>
          <w:sz w:val="24"/>
        </w:rPr>
        <w:t>parfumerie ; produits de</w:t>
      </w:r>
      <w:r>
        <w:rPr>
          <w:i/>
          <w:spacing w:val="-1"/>
          <w:sz w:val="24"/>
        </w:rPr>
        <w:t xml:space="preserve"> </w:t>
      </w:r>
      <w:r>
        <w:rPr>
          <w:i/>
          <w:sz w:val="24"/>
        </w:rPr>
        <w:t xml:space="preserve">maquillage ; produits </w:t>
      </w:r>
      <w:r>
        <w:rPr>
          <w:i/>
          <w:spacing w:val="-2"/>
          <w:sz w:val="24"/>
        </w:rPr>
        <w:t>cosmétiques</w:t>
      </w:r>
      <w:r>
        <w:rPr>
          <w:spacing w:val="-2"/>
          <w:sz w:val="24"/>
        </w:rPr>
        <w:t>.</w:t>
      </w:r>
    </w:p>
    <w:p w14:paraId="7C159D04" w14:textId="77777777" w:rsidR="00C4381C" w:rsidRDefault="00000000">
      <w:pPr>
        <w:pStyle w:val="Paragraphedeliste"/>
        <w:numPr>
          <w:ilvl w:val="0"/>
          <w:numId w:val="2"/>
        </w:numPr>
        <w:tabs>
          <w:tab w:val="left" w:pos="731"/>
        </w:tabs>
        <w:jc w:val="both"/>
        <w:rPr>
          <w:sz w:val="24"/>
        </w:rPr>
      </w:pPr>
      <w:r>
        <w:rPr>
          <w:sz w:val="24"/>
        </w:rPr>
        <w:t>Le 11</w:t>
      </w:r>
      <w:r>
        <w:rPr>
          <w:spacing w:val="-1"/>
          <w:sz w:val="24"/>
        </w:rPr>
        <w:t xml:space="preserve"> </w:t>
      </w:r>
      <w:r>
        <w:rPr>
          <w:sz w:val="24"/>
        </w:rPr>
        <w:t>septembre</w:t>
      </w:r>
      <w:r>
        <w:rPr>
          <w:spacing w:val="-3"/>
          <w:sz w:val="24"/>
        </w:rPr>
        <w:t xml:space="preserve"> </w:t>
      </w:r>
      <w:r>
        <w:rPr>
          <w:sz w:val="24"/>
        </w:rPr>
        <w:t>2024, l’examinateur a émis une notification des motifs de refus de la demande de marque conformément à l’article 7, paragraphe</w:t>
      </w:r>
      <w:r>
        <w:rPr>
          <w:spacing w:val="-3"/>
          <w:sz w:val="24"/>
        </w:rPr>
        <w:t xml:space="preserve"> </w:t>
      </w:r>
      <w:r>
        <w:rPr>
          <w:sz w:val="24"/>
        </w:rPr>
        <w:t>1, point b), du RMUE, considérant</w:t>
      </w:r>
      <w:r>
        <w:rPr>
          <w:spacing w:val="-12"/>
          <w:sz w:val="24"/>
        </w:rPr>
        <w:t xml:space="preserve"> </w:t>
      </w:r>
      <w:r>
        <w:rPr>
          <w:sz w:val="24"/>
        </w:rPr>
        <w:t>que</w:t>
      </w:r>
      <w:r>
        <w:rPr>
          <w:spacing w:val="-13"/>
          <w:sz w:val="24"/>
        </w:rPr>
        <w:t xml:space="preserve"> </w:t>
      </w:r>
      <w:r>
        <w:rPr>
          <w:sz w:val="24"/>
        </w:rPr>
        <w:t>le</w:t>
      </w:r>
      <w:r>
        <w:rPr>
          <w:spacing w:val="-13"/>
          <w:sz w:val="24"/>
        </w:rPr>
        <w:t xml:space="preserve"> </w:t>
      </w:r>
      <w:r>
        <w:rPr>
          <w:sz w:val="24"/>
        </w:rPr>
        <w:t>signe</w:t>
      </w:r>
      <w:r>
        <w:rPr>
          <w:spacing w:val="-13"/>
          <w:sz w:val="24"/>
        </w:rPr>
        <w:t xml:space="preserve"> </w:t>
      </w:r>
      <w:r>
        <w:rPr>
          <w:sz w:val="24"/>
        </w:rPr>
        <w:t>sur</w:t>
      </w:r>
      <w:r>
        <w:rPr>
          <w:spacing w:val="-13"/>
          <w:sz w:val="24"/>
        </w:rPr>
        <w:t xml:space="preserve"> </w:t>
      </w:r>
      <w:r>
        <w:rPr>
          <w:sz w:val="24"/>
        </w:rPr>
        <w:t>lequel</w:t>
      </w:r>
      <w:r>
        <w:rPr>
          <w:spacing w:val="-12"/>
          <w:sz w:val="24"/>
        </w:rPr>
        <w:t xml:space="preserve"> </w:t>
      </w:r>
      <w:r>
        <w:rPr>
          <w:sz w:val="24"/>
        </w:rPr>
        <w:t>porte</w:t>
      </w:r>
      <w:r>
        <w:rPr>
          <w:spacing w:val="-13"/>
          <w:sz w:val="24"/>
        </w:rPr>
        <w:t xml:space="preserve"> </w:t>
      </w:r>
      <w:r>
        <w:rPr>
          <w:sz w:val="24"/>
        </w:rPr>
        <w:t>la</w:t>
      </w:r>
      <w:r>
        <w:rPr>
          <w:spacing w:val="-13"/>
          <w:sz w:val="24"/>
        </w:rPr>
        <w:t xml:space="preserve"> </w:t>
      </w:r>
      <w:r>
        <w:rPr>
          <w:sz w:val="24"/>
        </w:rPr>
        <w:t>demande</w:t>
      </w:r>
      <w:r>
        <w:rPr>
          <w:spacing w:val="-13"/>
          <w:sz w:val="24"/>
        </w:rPr>
        <w:t xml:space="preserve"> </w:t>
      </w:r>
      <w:r>
        <w:rPr>
          <w:sz w:val="24"/>
        </w:rPr>
        <w:t>de</w:t>
      </w:r>
      <w:r>
        <w:rPr>
          <w:spacing w:val="-13"/>
          <w:sz w:val="24"/>
        </w:rPr>
        <w:t xml:space="preserve"> </w:t>
      </w:r>
      <w:r>
        <w:rPr>
          <w:sz w:val="24"/>
        </w:rPr>
        <w:t>marque</w:t>
      </w:r>
      <w:r>
        <w:rPr>
          <w:spacing w:val="-13"/>
          <w:sz w:val="24"/>
        </w:rPr>
        <w:t xml:space="preserve"> </w:t>
      </w:r>
      <w:r>
        <w:rPr>
          <w:sz w:val="24"/>
        </w:rPr>
        <w:t>est</w:t>
      </w:r>
      <w:r>
        <w:rPr>
          <w:spacing w:val="-11"/>
          <w:sz w:val="24"/>
        </w:rPr>
        <w:t xml:space="preserve"> </w:t>
      </w:r>
      <w:r>
        <w:rPr>
          <w:sz w:val="24"/>
        </w:rPr>
        <w:t>dépourvu</w:t>
      </w:r>
      <w:r>
        <w:rPr>
          <w:spacing w:val="-10"/>
          <w:sz w:val="24"/>
        </w:rPr>
        <w:t xml:space="preserve"> </w:t>
      </w:r>
      <w:r>
        <w:rPr>
          <w:sz w:val="24"/>
        </w:rPr>
        <w:t>de</w:t>
      </w:r>
      <w:r>
        <w:rPr>
          <w:spacing w:val="-13"/>
          <w:sz w:val="24"/>
        </w:rPr>
        <w:t xml:space="preserve"> </w:t>
      </w:r>
      <w:r>
        <w:rPr>
          <w:sz w:val="24"/>
        </w:rPr>
        <w:t>caractère distinctif des produits. Les motifs du refus peuvent être résumés comme suit :</w:t>
      </w:r>
    </w:p>
    <w:p w14:paraId="6435A3ED" w14:textId="77777777" w:rsidR="00C4381C" w:rsidRDefault="00000000">
      <w:pPr>
        <w:pStyle w:val="Paragraphedeliste"/>
        <w:numPr>
          <w:ilvl w:val="1"/>
          <w:numId w:val="2"/>
        </w:numPr>
        <w:tabs>
          <w:tab w:val="left" w:pos="1159"/>
        </w:tabs>
        <w:ind w:right="163"/>
        <w:rPr>
          <w:sz w:val="24"/>
        </w:rPr>
      </w:pPr>
      <w:r>
        <w:rPr>
          <w:sz w:val="24"/>
        </w:rPr>
        <w:t>L’aspect de la demande de marque ne diverge pas de manière significative des normes</w:t>
      </w:r>
      <w:r>
        <w:rPr>
          <w:spacing w:val="-15"/>
          <w:sz w:val="24"/>
        </w:rPr>
        <w:t xml:space="preserve"> </w:t>
      </w:r>
      <w:r>
        <w:rPr>
          <w:sz w:val="24"/>
        </w:rPr>
        <w:t>et</w:t>
      </w:r>
      <w:r>
        <w:rPr>
          <w:spacing w:val="-15"/>
          <w:sz w:val="24"/>
        </w:rPr>
        <w:t xml:space="preserve"> </w:t>
      </w:r>
      <w:r>
        <w:rPr>
          <w:sz w:val="24"/>
        </w:rPr>
        <w:t>habitudes</w:t>
      </w:r>
      <w:r>
        <w:rPr>
          <w:spacing w:val="-15"/>
          <w:sz w:val="24"/>
        </w:rPr>
        <w:t xml:space="preserve"> </w:t>
      </w:r>
      <w:r>
        <w:rPr>
          <w:sz w:val="24"/>
        </w:rPr>
        <w:t>du</w:t>
      </w:r>
      <w:r>
        <w:rPr>
          <w:spacing w:val="-15"/>
          <w:sz w:val="24"/>
        </w:rPr>
        <w:t xml:space="preserve"> </w:t>
      </w:r>
      <w:r>
        <w:rPr>
          <w:sz w:val="24"/>
        </w:rPr>
        <w:t>secteur</w:t>
      </w:r>
      <w:r>
        <w:rPr>
          <w:spacing w:val="-15"/>
          <w:sz w:val="24"/>
        </w:rPr>
        <w:t xml:space="preserve"> </w:t>
      </w:r>
      <w:r>
        <w:rPr>
          <w:sz w:val="24"/>
        </w:rPr>
        <w:t>concerné.</w:t>
      </w:r>
      <w:r>
        <w:rPr>
          <w:spacing w:val="-15"/>
          <w:sz w:val="24"/>
        </w:rPr>
        <w:t xml:space="preserve"> </w:t>
      </w:r>
      <w:r>
        <w:rPr>
          <w:sz w:val="24"/>
        </w:rPr>
        <w:t>Le</w:t>
      </w:r>
      <w:r>
        <w:rPr>
          <w:spacing w:val="-15"/>
          <w:sz w:val="24"/>
        </w:rPr>
        <w:t xml:space="preserve"> </w:t>
      </w:r>
      <w:r>
        <w:rPr>
          <w:sz w:val="24"/>
        </w:rPr>
        <w:t>consommateur</w:t>
      </w:r>
      <w:r>
        <w:rPr>
          <w:spacing w:val="-15"/>
          <w:sz w:val="24"/>
        </w:rPr>
        <w:t xml:space="preserve"> </w:t>
      </w:r>
      <w:r>
        <w:rPr>
          <w:sz w:val="24"/>
        </w:rPr>
        <w:t>final</w:t>
      </w:r>
      <w:r>
        <w:rPr>
          <w:spacing w:val="-15"/>
          <w:sz w:val="24"/>
        </w:rPr>
        <w:t xml:space="preserve"> </w:t>
      </w:r>
      <w:r>
        <w:rPr>
          <w:sz w:val="24"/>
        </w:rPr>
        <w:t>sera</w:t>
      </w:r>
      <w:r>
        <w:rPr>
          <w:spacing w:val="-15"/>
          <w:sz w:val="24"/>
        </w:rPr>
        <w:t xml:space="preserve"> </w:t>
      </w:r>
      <w:r>
        <w:rPr>
          <w:sz w:val="24"/>
        </w:rPr>
        <w:t>habituellement plus attentif à l’étiquette ou au nom du produit qu’à sa forme ou à son emballage.</w:t>
      </w:r>
    </w:p>
    <w:p w14:paraId="78DEB680" w14:textId="77777777" w:rsidR="00C4381C" w:rsidRDefault="00000000">
      <w:pPr>
        <w:pStyle w:val="Paragraphedeliste"/>
        <w:numPr>
          <w:ilvl w:val="1"/>
          <w:numId w:val="2"/>
        </w:numPr>
        <w:tabs>
          <w:tab w:val="left" w:pos="1159"/>
        </w:tabs>
        <w:spacing w:before="239"/>
        <w:ind w:right="163"/>
        <w:rPr>
          <w:sz w:val="24"/>
        </w:rPr>
      </w:pPr>
      <w:r>
        <w:rPr>
          <w:sz w:val="24"/>
        </w:rPr>
        <w:t>Le signe consiste simplement en une combinaison d’éléments de présentation, à savoir</w:t>
      </w:r>
      <w:r>
        <w:rPr>
          <w:spacing w:val="-3"/>
          <w:sz w:val="24"/>
        </w:rPr>
        <w:t xml:space="preserve"> </w:t>
      </w:r>
      <w:r>
        <w:rPr>
          <w:sz w:val="24"/>
        </w:rPr>
        <w:t>un</w:t>
      </w:r>
      <w:r>
        <w:rPr>
          <w:spacing w:val="-3"/>
          <w:sz w:val="24"/>
        </w:rPr>
        <w:t xml:space="preserve"> </w:t>
      </w:r>
      <w:r>
        <w:rPr>
          <w:sz w:val="24"/>
        </w:rPr>
        <w:t>flacon</w:t>
      </w:r>
      <w:r>
        <w:rPr>
          <w:spacing w:val="-3"/>
          <w:sz w:val="24"/>
        </w:rPr>
        <w:t xml:space="preserve"> </w:t>
      </w:r>
      <w:r>
        <w:rPr>
          <w:sz w:val="24"/>
        </w:rPr>
        <w:t>de</w:t>
      </w:r>
      <w:r>
        <w:rPr>
          <w:spacing w:val="-2"/>
          <w:sz w:val="24"/>
        </w:rPr>
        <w:t xml:space="preserve"> </w:t>
      </w:r>
      <w:r>
        <w:rPr>
          <w:sz w:val="24"/>
        </w:rPr>
        <w:t>forme</w:t>
      </w:r>
      <w:r>
        <w:rPr>
          <w:spacing w:val="-4"/>
          <w:sz w:val="24"/>
        </w:rPr>
        <w:t xml:space="preserve"> </w:t>
      </w:r>
      <w:r>
        <w:rPr>
          <w:sz w:val="24"/>
        </w:rPr>
        <w:t>rectangulaire</w:t>
      </w:r>
      <w:r>
        <w:rPr>
          <w:spacing w:val="-2"/>
          <w:sz w:val="24"/>
        </w:rPr>
        <w:t xml:space="preserve"> </w:t>
      </w:r>
      <w:r>
        <w:rPr>
          <w:sz w:val="24"/>
        </w:rPr>
        <w:t>noir</w:t>
      </w:r>
      <w:r>
        <w:rPr>
          <w:spacing w:val="-3"/>
          <w:sz w:val="24"/>
        </w:rPr>
        <w:t xml:space="preserve"> </w:t>
      </w:r>
      <w:r>
        <w:rPr>
          <w:sz w:val="24"/>
        </w:rPr>
        <w:t>avec</w:t>
      </w:r>
      <w:r>
        <w:rPr>
          <w:spacing w:val="-2"/>
          <w:sz w:val="24"/>
        </w:rPr>
        <w:t xml:space="preserve"> </w:t>
      </w:r>
      <w:r>
        <w:rPr>
          <w:sz w:val="24"/>
        </w:rPr>
        <w:t>un</w:t>
      </w:r>
      <w:r>
        <w:rPr>
          <w:spacing w:val="-3"/>
          <w:sz w:val="24"/>
        </w:rPr>
        <w:t xml:space="preserve"> </w:t>
      </w:r>
      <w:r>
        <w:rPr>
          <w:sz w:val="24"/>
        </w:rPr>
        <w:t>bouchon</w:t>
      </w:r>
      <w:r>
        <w:rPr>
          <w:spacing w:val="-3"/>
          <w:sz w:val="24"/>
        </w:rPr>
        <w:t xml:space="preserve"> </w:t>
      </w:r>
      <w:r>
        <w:rPr>
          <w:sz w:val="24"/>
        </w:rPr>
        <w:t>métallique</w:t>
      </w:r>
      <w:r>
        <w:rPr>
          <w:spacing w:val="-3"/>
          <w:sz w:val="24"/>
        </w:rPr>
        <w:t xml:space="preserve"> </w:t>
      </w:r>
      <w:r>
        <w:rPr>
          <w:sz w:val="24"/>
        </w:rPr>
        <w:t>arrondi,</w:t>
      </w:r>
      <w:r>
        <w:rPr>
          <w:spacing w:val="-3"/>
          <w:sz w:val="24"/>
        </w:rPr>
        <w:t xml:space="preserve"> </w:t>
      </w:r>
      <w:r>
        <w:rPr>
          <w:sz w:val="24"/>
        </w:rPr>
        <w:t>et cela sera vu par le consommateur pertinent comme étant typique des formes des produits pour lesquels une objection a été formulée. Ces formes ne se différencient pas</w:t>
      </w:r>
      <w:r>
        <w:rPr>
          <w:spacing w:val="-5"/>
          <w:sz w:val="24"/>
        </w:rPr>
        <w:t xml:space="preserve"> </w:t>
      </w:r>
      <w:r>
        <w:rPr>
          <w:sz w:val="24"/>
        </w:rPr>
        <w:t>substantiellement</w:t>
      </w:r>
      <w:r>
        <w:rPr>
          <w:spacing w:val="-5"/>
          <w:sz w:val="24"/>
        </w:rPr>
        <w:t xml:space="preserve"> </w:t>
      </w:r>
      <w:r>
        <w:rPr>
          <w:sz w:val="24"/>
        </w:rPr>
        <w:t>de</w:t>
      </w:r>
      <w:r>
        <w:rPr>
          <w:spacing w:val="-8"/>
          <w:sz w:val="24"/>
        </w:rPr>
        <w:t xml:space="preserve"> </w:t>
      </w:r>
      <w:r>
        <w:rPr>
          <w:sz w:val="24"/>
        </w:rPr>
        <w:t>diverses</w:t>
      </w:r>
      <w:r>
        <w:rPr>
          <w:spacing w:val="-5"/>
          <w:sz w:val="24"/>
        </w:rPr>
        <w:t xml:space="preserve"> </w:t>
      </w:r>
      <w:r>
        <w:rPr>
          <w:sz w:val="24"/>
        </w:rPr>
        <w:t>formes</w:t>
      </w:r>
      <w:r>
        <w:rPr>
          <w:spacing w:val="-5"/>
          <w:sz w:val="24"/>
        </w:rPr>
        <w:t xml:space="preserve"> </w:t>
      </w:r>
      <w:r>
        <w:rPr>
          <w:sz w:val="24"/>
        </w:rPr>
        <w:t>communément</w:t>
      </w:r>
      <w:r>
        <w:rPr>
          <w:spacing w:val="-5"/>
          <w:sz w:val="24"/>
        </w:rPr>
        <w:t xml:space="preserve"> </w:t>
      </w:r>
      <w:r>
        <w:rPr>
          <w:sz w:val="24"/>
        </w:rPr>
        <w:t>utilisées</w:t>
      </w:r>
      <w:r>
        <w:rPr>
          <w:spacing w:val="-5"/>
          <w:sz w:val="24"/>
        </w:rPr>
        <w:t xml:space="preserve"> </w:t>
      </w:r>
      <w:r>
        <w:rPr>
          <w:sz w:val="24"/>
        </w:rPr>
        <w:t>dans</w:t>
      </w:r>
      <w:r>
        <w:rPr>
          <w:spacing w:val="-5"/>
          <w:sz w:val="24"/>
        </w:rPr>
        <w:t xml:space="preserve"> </w:t>
      </w:r>
      <w:r>
        <w:rPr>
          <w:sz w:val="24"/>
        </w:rPr>
        <w:t>le</w:t>
      </w:r>
      <w:r>
        <w:rPr>
          <w:spacing w:val="-6"/>
          <w:sz w:val="24"/>
        </w:rPr>
        <w:t xml:space="preserve"> </w:t>
      </w:r>
      <w:r>
        <w:rPr>
          <w:sz w:val="24"/>
        </w:rPr>
        <w:t>commerce pour les produits, mais consistent en de simples variantes.</w:t>
      </w:r>
    </w:p>
    <w:p w14:paraId="130C52ED" w14:textId="77777777" w:rsidR="00C4381C" w:rsidRDefault="00000000">
      <w:pPr>
        <w:pStyle w:val="Paragraphedeliste"/>
        <w:numPr>
          <w:ilvl w:val="1"/>
          <w:numId w:val="2"/>
        </w:numPr>
        <w:tabs>
          <w:tab w:val="left" w:pos="1159"/>
        </w:tabs>
        <w:spacing w:before="239"/>
        <w:ind w:right="166"/>
        <w:rPr>
          <w:sz w:val="24"/>
        </w:rPr>
      </w:pPr>
      <w:r>
        <w:rPr>
          <w:sz w:val="24"/>
        </w:rPr>
        <w:t>Ce</w:t>
      </w:r>
      <w:r>
        <w:rPr>
          <w:spacing w:val="38"/>
          <w:sz w:val="24"/>
        </w:rPr>
        <w:t xml:space="preserve">  </w:t>
      </w:r>
      <w:r>
        <w:rPr>
          <w:sz w:val="24"/>
        </w:rPr>
        <w:t>fait</w:t>
      </w:r>
      <w:r>
        <w:rPr>
          <w:spacing w:val="39"/>
          <w:sz w:val="24"/>
        </w:rPr>
        <w:t xml:space="preserve">  </w:t>
      </w:r>
      <w:r>
        <w:rPr>
          <w:sz w:val="24"/>
        </w:rPr>
        <w:t>est</w:t>
      </w:r>
      <w:r>
        <w:rPr>
          <w:spacing w:val="39"/>
          <w:sz w:val="24"/>
        </w:rPr>
        <w:t xml:space="preserve">  </w:t>
      </w:r>
      <w:r>
        <w:rPr>
          <w:sz w:val="24"/>
        </w:rPr>
        <w:t>étayé</w:t>
      </w:r>
      <w:r>
        <w:rPr>
          <w:spacing w:val="39"/>
          <w:sz w:val="24"/>
        </w:rPr>
        <w:t xml:space="preserve">  </w:t>
      </w:r>
      <w:r>
        <w:rPr>
          <w:sz w:val="24"/>
        </w:rPr>
        <w:t>par</w:t>
      </w:r>
      <w:r>
        <w:rPr>
          <w:spacing w:val="38"/>
          <w:sz w:val="24"/>
        </w:rPr>
        <w:t xml:space="preserve">  </w:t>
      </w:r>
      <w:r>
        <w:rPr>
          <w:sz w:val="24"/>
        </w:rPr>
        <w:t>la</w:t>
      </w:r>
      <w:r>
        <w:rPr>
          <w:spacing w:val="38"/>
          <w:sz w:val="24"/>
        </w:rPr>
        <w:t xml:space="preserve">  </w:t>
      </w:r>
      <w:r>
        <w:rPr>
          <w:sz w:val="24"/>
        </w:rPr>
        <w:t>recherche</w:t>
      </w:r>
      <w:r>
        <w:rPr>
          <w:spacing w:val="39"/>
          <w:sz w:val="24"/>
        </w:rPr>
        <w:t xml:space="preserve">  </w:t>
      </w:r>
      <w:r>
        <w:rPr>
          <w:sz w:val="24"/>
        </w:rPr>
        <w:t>suivante</w:t>
      </w:r>
      <w:r>
        <w:rPr>
          <w:spacing w:val="38"/>
          <w:sz w:val="24"/>
        </w:rPr>
        <w:t xml:space="preserve">  </w:t>
      </w:r>
      <w:r>
        <w:rPr>
          <w:sz w:val="24"/>
        </w:rPr>
        <w:t>sur</w:t>
      </w:r>
      <w:r>
        <w:rPr>
          <w:spacing w:val="38"/>
          <w:sz w:val="24"/>
        </w:rPr>
        <w:t xml:space="preserve">  </w:t>
      </w:r>
      <w:r>
        <w:rPr>
          <w:sz w:val="24"/>
        </w:rPr>
        <w:t>l’internet</w:t>
      </w:r>
      <w:r>
        <w:rPr>
          <w:spacing w:val="40"/>
          <w:sz w:val="24"/>
        </w:rPr>
        <w:t xml:space="preserve">  </w:t>
      </w:r>
      <w:r>
        <w:rPr>
          <w:sz w:val="24"/>
        </w:rPr>
        <w:t>en</w:t>
      </w:r>
      <w:r>
        <w:rPr>
          <w:spacing w:val="40"/>
          <w:sz w:val="24"/>
        </w:rPr>
        <w:t xml:space="preserve">  </w:t>
      </w:r>
      <w:r>
        <w:rPr>
          <w:sz w:val="24"/>
        </w:rPr>
        <w:t>date</w:t>
      </w:r>
      <w:r>
        <w:rPr>
          <w:spacing w:val="38"/>
          <w:sz w:val="24"/>
        </w:rPr>
        <w:t xml:space="preserve">  </w:t>
      </w:r>
      <w:r>
        <w:rPr>
          <w:sz w:val="24"/>
        </w:rPr>
        <w:t>du 10 septembre 2024 :</w:t>
      </w:r>
    </w:p>
    <w:p w14:paraId="5AD5FC7A" w14:textId="77777777" w:rsidR="00C4381C" w:rsidRDefault="00C4381C">
      <w:pPr>
        <w:pStyle w:val="Paragraphedeliste"/>
        <w:rPr>
          <w:sz w:val="24"/>
        </w:rPr>
        <w:sectPr w:rsidR="00C4381C">
          <w:headerReference w:type="default" r:id="rId10"/>
          <w:footerReference w:type="default" r:id="rId11"/>
          <w:pgSz w:w="11910" w:h="16840"/>
          <w:pgMar w:top="1220" w:right="1275" w:bottom="1020" w:left="1275" w:header="969" w:footer="836" w:gutter="0"/>
          <w:pgNumType w:start="2"/>
          <w:cols w:space="720"/>
        </w:sectPr>
      </w:pPr>
    </w:p>
    <w:p w14:paraId="5E43BEDE" w14:textId="77777777" w:rsidR="00C4381C" w:rsidRDefault="00000000">
      <w:pPr>
        <w:pStyle w:val="Paragraphedeliste"/>
        <w:numPr>
          <w:ilvl w:val="2"/>
          <w:numId w:val="2"/>
        </w:numPr>
        <w:tabs>
          <w:tab w:val="left" w:pos="2018"/>
        </w:tabs>
        <w:spacing w:before="204"/>
        <w:ind w:right="1631"/>
        <w:jc w:val="left"/>
        <w:rPr>
          <w:sz w:val="24"/>
        </w:rPr>
      </w:pPr>
      <w:hyperlink r:id="rId12">
        <w:r>
          <w:rPr>
            <w:color w:val="0000FF"/>
            <w:spacing w:val="-2"/>
            <w:sz w:val="24"/>
            <w:u w:val="single" w:color="0000FF"/>
          </w:rPr>
          <w:t>https://www.amazon.es/Joyeee-Piezas-Hidratante-Mujeres-</w:t>
        </w:r>
      </w:hyperlink>
      <w:r>
        <w:rPr>
          <w:color w:val="0000FF"/>
          <w:spacing w:val="-2"/>
          <w:sz w:val="24"/>
        </w:rPr>
        <w:t xml:space="preserve"> </w:t>
      </w:r>
      <w:hyperlink r:id="rId13">
        <w:r>
          <w:rPr>
            <w:color w:val="0000FF"/>
            <w:spacing w:val="-2"/>
            <w:sz w:val="24"/>
            <w:u w:val="single" w:color="0000FF"/>
          </w:rPr>
          <w:t>Duraderos/dp/B0CWTXK46X?source=ps-sl-shoppingads-</w:t>
        </w:r>
      </w:hyperlink>
      <w:r>
        <w:rPr>
          <w:color w:val="0000FF"/>
          <w:spacing w:val="-2"/>
          <w:sz w:val="24"/>
        </w:rPr>
        <w:t xml:space="preserve"> </w:t>
      </w:r>
      <w:hyperlink r:id="rId14">
        <w:r>
          <w:rPr>
            <w:color w:val="0000FF"/>
            <w:spacing w:val="-2"/>
            <w:sz w:val="24"/>
            <w:u w:val="single" w:color="0000FF"/>
          </w:rPr>
          <w:t>lpcontext&amp;ref_=fplfs&amp;smid=A3KDL56I4D9I37&amp;th=1</w:t>
        </w:r>
      </w:hyperlink>
    </w:p>
    <w:p w14:paraId="67FE2FB9" w14:textId="77777777" w:rsidR="00C4381C" w:rsidRDefault="00000000">
      <w:pPr>
        <w:pStyle w:val="Corpsdetexte"/>
        <w:spacing w:before="9"/>
        <w:rPr>
          <w:sz w:val="18"/>
        </w:rPr>
      </w:pPr>
      <w:r>
        <w:rPr>
          <w:noProof/>
          <w:sz w:val="18"/>
        </w:rPr>
        <w:drawing>
          <wp:anchor distT="0" distB="0" distL="0" distR="0" simplePos="0" relativeHeight="487589376" behindDoc="1" locked="0" layoutInCell="1" allowOverlap="1" wp14:anchorId="600EC02A" wp14:editId="30EEFD26">
            <wp:simplePos x="0" y="0"/>
            <wp:positionH relativeFrom="page">
              <wp:posOffset>1876170</wp:posOffset>
            </wp:positionH>
            <wp:positionV relativeFrom="paragraph">
              <wp:posOffset>152474</wp:posOffset>
            </wp:positionV>
            <wp:extent cx="4094737" cy="257270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4094737" cy="2572702"/>
                    </a:xfrm>
                    <a:prstGeom prst="rect">
                      <a:avLst/>
                    </a:prstGeom>
                  </pic:spPr>
                </pic:pic>
              </a:graphicData>
            </a:graphic>
          </wp:anchor>
        </w:drawing>
      </w:r>
    </w:p>
    <w:p w14:paraId="1D79CDB0" w14:textId="77777777" w:rsidR="00C4381C" w:rsidRDefault="00000000">
      <w:pPr>
        <w:pStyle w:val="Paragraphedeliste"/>
        <w:numPr>
          <w:ilvl w:val="2"/>
          <w:numId w:val="2"/>
        </w:numPr>
        <w:tabs>
          <w:tab w:val="left" w:pos="2018"/>
        </w:tabs>
        <w:spacing w:before="212"/>
        <w:ind w:right="196"/>
        <w:jc w:val="left"/>
        <w:rPr>
          <w:sz w:val="24"/>
        </w:rPr>
      </w:pPr>
      <w:hyperlink r:id="rId16">
        <w:r>
          <w:rPr>
            <w:color w:val="0000FF"/>
            <w:spacing w:val="-2"/>
            <w:sz w:val="24"/>
            <w:u w:val="single" w:color="0000FF"/>
          </w:rPr>
          <w:t>https://shopjuniperboutique.com/products/plump-lip-glow-oil-lip-care-oil-</w:t>
        </w:r>
      </w:hyperlink>
      <w:r>
        <w:rPr>
          <w:color w:val="0000FF"/>
          <w:spacing w:val="-2"/>
          <w:sz w:val="24"/>
        </w:rPr>
        <w:t xml:space="preserve"> </w:t>
      </w:r>
      <w:hyperlink r:id="rId17">
        <w:r>
          <w:rPr>
            <w:color w:val="0000FF"/>
            <w:spacing w:val="-2"/>
            <w:sz w:val="24"/>
            <w:u w:val="single" w:color="0000FF"/>
          </w:rPr>
          <w:t>plumping-lip-glossnon-sticky-formula-lip-oil-moisturizing-lipstick-</w:t>
        </w:r>
      </w:hyperlink>
      <w:r>
        <w:rPr>
          <w:color w:val="0000FF"/>
          <w:spacing w:val="-2"/>
          <w:sz w:val="24"/>
        </w:rPr>
        <w:t xml:space="preserve"> </w:t>
      </w:r>
      <w:hyperlink r:id="rId18">
        <w:r>
          <w:rPr>
            <w:color w:val="0000FF"/>
            <w:spacing w:val="-2"/>
            <w:sz w:val="24"/>
            <w:u w:val="single" w:color="0000FF"/>
          </w:rPr>
          <w:t>hydrating-polished-lips-oil</w:t>
        </w:r>
      </w:hyperlink>
    </w:p>
    <w:p w14:paraId="64D4879E" w14:textId="77777777" w:rsidR="00C4381C" w:rsidRDefault="00000000">
      <w:pPr>
        <w:pStyle w:val="Corpsdetexte"/>
        <w:spacing w:before="9"/>
        <w:rPr>
          <w:sz w:val="18"/>
        </w:rPr>
      </w:pPr>
      <w:r>
        <w:rPr>
          <w:noProof/>
          <w:sz w:val="18"/>
        </w:rPr>
        <w:drawing>
          <wp:anchor distT="0" distB="0" distL="0" distR="0" simplePos="0" relativeHeight="487589888" behindDoc="1" locked="0" layoutInCell="1" allowOverlap="1" wp14:anchorId="5B72783D" wp14:editId="517BA968">
            <wp:simplePos x="0" y="0"/>
            <wp:positionH relativeFrom="page">
              <wp:posOffset>1693544</wp:posOffset>
            </wp:positionH>
            <wp:positionV relativeFrom="paragraph">
              <wp:posOffset>152872</wp:posOffset>
            </wp:positionV>
            <wp:extent cx="4481714" cy="2579751"/>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4481714" cy="2579751"/>
                    </a:xfrm>
                    <a:prstGeom prst="rect">
                      <a:avLst/>
                    </a:prstGeom>
                  </pic:spPr>
                </pic:pic>
              </a:graphicData>
            </a:graphic>
          </wp:anchor>
        </w:drawing>
      </w:r>
    </w:p>
    <w:p w14:paraId="48639875" w14:textId="77777777" w:rsidR="00C4381C" w:rsidRDefault="00000000">
      <w:pPr>
        <w:pStyle w:val="Paragraphedeliste"/>
        <w:numPr>
          <w:ilvl w:val="2"/>
          <w:numId w:val="2"/>
        </w:numPr>
        <w:tabs>
          <w:tab w:val="left" w:pos="2018"/>
        </w:tabs>
        <w:spacing w:before="202"/>
        <w:ind w:right="637"/>
        <w:jc w:val="left"/>
        <w:rPr>
          <w:sz w:val="24"/>
        </w:rPr>
      </w:pPr>
      <w:hyperlink r:id="rId20">
        <w:r>
          <w:rPr>
            <w:color w:val="0000FF"/>
            <w:spacing w:val="-2"/>
            <w:sz w:val="24"/>
            <w:u w:val="single" w:color="0000FF"/>
          </w:rPr>
          <w:t>https://lapredireprestigeparis.com/products/awakening-glow-prestige-</w:t>
        </w:r>
      </w:hyperlink>
      <w:r>
        <w:rPr>
          <w:color w:val="0000FF"/>
          <w:spacing w:val="-2"/>
          <w:sz w:val="24"/>
        </w:rPr>
        <w:t xml:space="preserve"> </w:t>
      </w:r>
      <w:hyperlink r:id="rId21">
        <w:r>
          <w:rPr>
            <w:color w:val="0000FF"/>
            <w:spacing w:val="-2"/>
            <w:sz w:val="24"/>
            <w:u w:val="single" w:color="0000FF"/>
          </w:rPr>
          <w:t>nourishing-mixed-berries-shiny-lip-oil</w:t>
        </w:r>
      </w:hyperlink>
    </w:p>
    <w:p w14:paraId="2FDC9519" w14:textId="77777777" w:rsidR="00C4381C" w:rsidRDefault="00C4381C">
      <w:pPr>
        <w:pStyle w:val="Paragraphedeliste"/>
        <w:jc w:val="left"/>
        <w:rPr>
          <w:sz w:val="24"/>
        </w:rPr>
        <w:sectPr w:rsidR="00C4381C">
          <w:pgSz w:w="11910" w:h="16840"/>
          <w:pgMar w:top="1220" w:right="1275" w:bottom="1020" w:left="1275" w:header="969" w:footer="836" w:gutter="0"/>
          <w:cols w:space="720"/>
        </w:sectPr>
      </w:pPr>
    </w:p>
    <w:p w14:paraId="3C50BCB2" w14:textId="77777777" w:rsidR="00C4381C" w:rsidRDefault="00C4381C">
      <w:pPr>
        <w:pStyle w:val="Corpsdetexte"/>
        <w:spacing w:before="9"/>
        <w:rPr>
          <w:sz w:val="17"/>
        </w:rPr>
      </w:pPr>
    </w:p>
    <w:p w14:paraId="0063BFA0" w14:textId="77777777" w:rsidR="00C4381C" w:rsidRDefault="00000000">
      <w:pPr>
        <w:pStyle w:val="Corpsdetexte"/>
        <w:ind w:left="1291"/>
        <w:rPr>
          <w:sz w:val="20"/>
        </w:rPr>
      </w:pPr>
      <w:r>
        <w:rPr>
          <w:noProof/>
          <w:sz w:val="20"/>
        </w:rPr>
        <w:drawing>
          <wp:inline distT="0" distB="0" distL="0" distR="0" wp14:anchorId="101ECE2E" wp14:editId="08D8748F">
            <wp:extent cx="4599764" cy="257708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stretch>
                      <a:fillRect/>
                    </a:stretch>
                  </pic:blipFill>
                  <pic:spPr>
                    <a:xfrm>
                      <a:off x="0" y="0"/>
                      <a:ext cx="4599764" cy="2577083"/>
                    </a:xfrm>
                    <a:prstGeom prst="rect">
                      <a:avLst/>
                    </a:prstGeom>
                  </pic:spPr>
                </pic:pic>
              </a:graphicData>
            </a:graphic>
          </wp:inline>
        </w:drawing>
      </w:r>
    </w:p>
    <w:p w14:paraId="0DBB1121" w14:textId="77777777" w:rsidR="00C4381C" w:rsidRDefault="00000000">
      <w:pPr>
        <w:pStyle w:val="Paragraphedeliste"/>
        <w:numPr>
          <w:ilvl w:val="2"/>
          <w:numId w:val="2"/>
        </w:numPr>
        <w:tabs>
          <w:tab w:val="left" w:pos="2018"/>
        </w:tabs>
        <w:spacing w:before="205"/>
        <w:ind w:right="337"/>
        <w:jc w:val="left"/>
        <w:rPr>
          <w:sz w:val="24"/>
        </w:rPr>
      </w:pPr>
      <w:hyperlink r:id="rId23">
        <w:r>
          <w:rPr>
            <w:color w:val="0000FF"/>
            <w:spacing w:val="-2"/>
            <w:sz w:val="24"/>
            <w:u w:val="single" w:color="0000FF"/>
          </w:rPr>
          <w:t>https://www.amazon.com/Hydrating-Transparent-Nourishing-Repairing-</w:t>
        </w:r>
      </w:hyperlink>
      <w:r>
        <w:rPr>
          <w:color w:val="0000FF"/>
          <w:spacing w:val="-2"/>
          <w:sz w:val="24"/>
        </w:rPr>
        <w:t xml:space="preserve"> </w:t>
      </w:r>
      <w:hyperlink r:id="rId24">
        <w:r>
          <w:rPr>
            <w:color w:val="0000FF"/>
            <w:spacing w:val="-2"/>
            <w:sz w:val="24"/>
            <w:u w:val="single" w:color="0000FF"/>
          </w:rPr>
          <w:t>Lightening/dp/B0C6YJW6RB</w:t>
        </w:r>
      </w:hyperlink>
    </w:p>
    <w:p w14:paraId="5C8CD4B6" w14:textId="77777777" w:rsidR="00C4381C" w:rsidRDefault="00000000">
      <w:pPr>
        <w:pStyle w:val="Corpsdetexte"/>
        <w:spacing w:before="9"/>
        <w:rPr>
          <w:sz w:val="18"/>
        </w:rPr>
      </w:pPr>
      <w:r>
        <w:rPr>
          <w:noProof/>
          <w:sz w:val="18"/>
        </w:rPr>
        <w:drawing>
          <wp:anchor distT="0" distB="0" distL="0" distR="0" simplePos="0" relativeHeight="487590400" behindDoc="1" locked="0" layoutInCell="1" allowOverlap="1" wp14:anchorId="72FC4E1D" wp14:editId="544DA944">
            <wp:simplePos x="0" y="0"/>
            <wp:positionH relativeFrom="page">
              <wp:posOffset>1789175</wp:posOffset>
            </wp:positionH>
            <wp:positionV relativeFrom="paragraph">
              <wp:posOffset>152493</wp:posOffset>
            </wp:positionV>
            <wp:extent cx="4228185" cy="254098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5" cstate="print"/>
                    <a:stretch>
                      <a:fillRect/>
                    </a:stretch>
                  </pic:blipFill>
                  <pic:spPr>
                    <a:xfrm>
                      <a:off x="0" y="0"/>
                      <a:ext cx="4228185" cy="2540984"/>
                    </a:xfrm>
                    <a:prstGeom prst="rect">
                      <a:avLst/>
                    </a:prstGeom>
                  </pic:spPr>
                </pic:pic>
              </a:graphicData>
            </a:graphic>
          </wp:anchor>
        </w:drawing>
      </w:r>
    </w:p>
    <w:p w14:paraId="21C93B64" w14:textId="77777777" w:rsidR="00C4381C" w:rsidRDefault="00000000">
      <w:pPr>
        <w:pStyle w:val="Paragraphedeliste"/>
        <w:numPr>
          <w:ilvl w:val="2"/>
          <w:numId w:val="2"/>
        </w:numPr>
        <w:tabs>
          <w:tab w:val="left" w:pos="2018"/>
        </w:tabs>
        <w:spacing w:before="262" w:line="294" w:lineRule="exact"/>
        <w:ind w:right="0"/>
        <w:jc w:val="left"/>
        <w:rPr>
          <w:sz w:val="24"/>
        </w:rPr>
      </w:pPr>
      <w:hyperlink r:id="rId26">
        <w:r>
          <w:rPr>
            <w:color w:val="0000FF"/>
            <w:spacing w:val="-2"/>
            <w:sz w:val="24"/>
            <w:u w:val="single" w:color="0000FF"/>
          </w:rPr>
          <w:t>https://www.ubuy.co.in/product/JA7P9V06G-beauty-glazed-color-</w:t>
        </w:r>
      </w:hyperlink>
    </w:p>
    <w:p w14:paraId="3FF83F40" w14:textId="77777777" w:rsidR="00C4381C" w:rsidRDefault="00000000">
      <w:pPr>
        <w:pStyle w:val="Corpsdetexte"/>
        <w:ind w:left="2018" w:right="174"/>
      </w:pPr>
      <w:hyperlink r:id="rId27">
        <w:r>
          <w:rPr>
            <w:color w:val="0000FF"/>
            <w:spacing w:val="-2"/>
            <w:u w:val="single" w:color="0000FF"/>
          </w:rPr>
          <w:t>variety-non-sticky-ultrahydrating-nourishing-lip-oil-smooth-glossy-finish-</w:t>
        </w:r>
      </w:hyperlink>
      <w:r>
        <w:rPr>
          <w:color w:val="0000FF"/>
          <w:spacing w:val="-2"/>
        </w:rPr>
        <w:t xml:space="preserve"> </w:t>
      </w:r>
      <w:hyperlink r:id="rId28">
        <w:r>
          <w:rPr>
            <w:color w:val="0000FF"/>
            <w:spacing w:val="-2"/>
            <w:u w:val="single" w:color="0000FF"/>
          </w:rPr>
          <w:t>luxurious-lip-glow-oil-shiny-and-vegantinted-lip</w:t>
        </w:r>
      </w:hyperlink>
    </w:p>
    <w:p w14:paraId="319F3E83" w14:textId="77777777" w:rsidR="00C4381C" w:rsidRDefault="00C4381C">
      <w:pPr>
        <w:pStyle w:val="Corpsdetexte"/>
        <w:sectPr w:rsidR="00C4381C">
          <w:pgSz w:w="11910" w:h="16840"/>
          <w:pgMar w:top="1220" w:right="1275" w:bottom="1020" w:left="1275" w:header="969" w:footer="836" w:gutter="0"/>
          <w:cols w:space="720"/>
        </w:sectPr>
      </w:pPr>
    </w:p>
    <w:p w14:paraId="452DED46" w14:textId="77777777" w:rsidR="00C4381C" w:rsidRDefault="00C4381C">
      <w:pPr>
        <w:pStyle w:val="Corpsdetexte"/>
        <w:spacing w:before="9"/>
        <w:rPr>
          <w:sz w:val="17"/>
        </w:rPr>
      </w:pPr>
    </w:p>
    <w:p w14:paraId="0DF46D6D" w14:textId="77777777" w:rsidR="00C4381C" w:rsidRDefault="00000000">
      <w:pPr>
        <w:pStyle w:val="Corpsdetexte"/>
        <w:ind w:left="2023"/>
        <w:rPr>
          <w:sz w:val="20"/>
        </w:rPr>
      </w:pPr>
      <w:r>
        <w:rPr>
          <w:noProof/>
          <w:sz w:val="20"/>
        </w:rPr>
        <w:drawing>
          <wp:inline distT="0" distB="0" distL="0" distR="0" wp14:anchorId="426383EC" wp14:editId="7EC8D5FD">
            <wp:extent cx="3678918" cy="268900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9" cstate="print"/>
                    <a:stretch>
                      <a:fillRect/>
                    </a:stretch>
                  </pic:blipFill>
                  <pic:spPr>
                    <a:xfrm>
                      <a:off x="0" y="0"/>
                      <a:ext cx="3678918" cy="2689002"/>
                    </a:xfrm>
                    <a:prstGeom prst="rect">
                      <a:avLst/>
                    </a:prstGeom>
                  </pic:spPr>
                </pic:pic>
              </a:graphicData>
            </a:graphic>
          </wp:inline>
        </w:drawing>
      </w:r>
    </w:p>
    <w:p w14:paraId="75169DA6" w14:textId="77777777" w:rsidR="00C4381C" w:rsidRDefault="00000000">
      <w:pPr>
        <w:pStyle w:val="Paragraphedeliste"/>
        <w:numPr>
          <w:ilvl w:val="1"/>
          <w:numId w:val="2"/>
        </w:numPr>
        <w:tabs>
          <w:tab w:val="left" w:pos="1159"/>
        </w:tabs>
        <w:spacing w:before="204"/>
        <w:rPr>
          <w:sz w:val="24"/>
        </w:rPr>
      </w:pPr>
      <w:r>
        <w:rPr>
          <w:sz w:val="24"/>
        </w:rPr>
        <w:t>Le signe est donc dépourvu de tout caractère distinctif au sens de l’article 7, paragraphe 1, point b), du RMUE</w:t>
      </w:r>
    </w:p>
    <w:p w14:paraId="7FAAEC33" w14:textId="77777777" w:rsidR="00C4381C" w:rsidRDefault="00000000">
      <w:pPr>
        <w:pStyle w:val="Paragraphedeliste"/>
        <w:numPr>
          <w:ilvl w:val="0"/>
          <w:numId w:val="2"/>
        </w:numPr>
        <w:tabs>
          <w:tab w:val="left" w:pos="731"/>
        </w:tabs>
        <w:ind w:right="165"/>
        <w:rPr>
          <w:sz w:val="24"/>
        </w:rPr>
      </w:pPr>
      <w:r>
        <w:rPr>
          <w:sz w:val="24"/>
        </w:rPr>
        <w:t>Le</w:t>
      </w:r>
      <w:r>
        <w:rPr>
          <w:spacing w:val="-9"/>
          <w:sz w:val="24"/>
        </w:rPr>
        <w:t xml:space="preserve"> </w:t>
      </w:r>
      <w:r>
        <w:rPr>
          <w:sz w:val="24"/>
        </w:rPr>
        <w:t>13</w:t>
      </w:r>
      <w:r>
        <w:rPr>
          <w:spacing w:val="-3"/>
          <w:sz w:val="24"/>
        </w:rPr>
        <w:t xml:space="preserve"> </w:t>
      </w:r>
      <w:r>
        <w:rPr>
          <w:sz w:val="24"/>
        </w:rPr>
        <w:t>janvier</w:t>
      </w:r>
      <w:r>
        <w:rPr>
          <w:spacing w:val="-4"/>
          <w:sz w:val="24"/>
        </w:rPr>
        <w:t xml:space="preserve"> </w:t>
      </w:r>
      <w:r>
        <w:rPr>
          <w:sz w:val="24"/>
        </w:rPr>
        <w:t>2025,</w:t>
      </w:r>
      <w:r>
        <w:rPr>
          <w:spacing w:val="-11"/>
          <w:sz w:val="24"/>
        </w:rPr>
        <w:t xml:space="preserve"> </w:t>
      </w:r>
      <w:r>
        <w:rPr>
          <w:sz w:val="24"/>
        </w:rPr>
        <w:t>la</w:t>
      </w:r>
      <w:r>
        <w:rPr>
          <w:spacing w:val="-12"/>
          <w:sz w:val="24"/>
        </w:rPr>
        <w:t xml:space="preserve"> </w:t>
      </w:r>
      <w:r>
        <w:rPr>
          <w:sz w:val="24"/>
        </w:rPr>
        <w:t>demanderesse</w:t>
      </w:r>
      <w:r>
        <w:rPr>
          <w:spacing w:val="-9"/>
          <w:sz w:val="24"/>
        </w:rPr>
        <w:t xml:space="preserve"> </w:t>
      </w:r>
      <w:r>
        <w:rPr>
          <w:sz w:val="24"/>
        </w:rPr>
        <w:t>a</w:t>
      </w:r>
      <w:r>
        <w:rPr>
          <w:spacing w:val="-12"/>
          <w:sz w:val="24"/>
        </w:rPr>
        <w:t xml:space="preserve"> </w:t>
      </w:r>
      <w:r>
        <w:rPr>
          <w:sz w:val="24"/>
        </w:rPr>
        <w:t>présenté</w:t>
      </w:r>
      <w:r>
        <w:rPr>
          <w:spacing w:val="-11"/>
          <w:sz w:val="24"/>
        </w:rPr>
        <w:t xml:space="preserve"> </w:t>
      </w:r>
      <w:r>
        <w:rPr>
          <w:sz w:val="24"/>
        </w:rPr>
        <w:t>des</w:t>
      </w:r>
      <w:r>
        <w:rPr>
          <w:spacing w:val="-10"/>
          <w:sz w:val="24"/>
        </w:rPr>
        <w:t xml:space="preserve"> </w:t>
      </w:r>
      <w:r>
        <w:rPr>
          <w:sz w:val="24"/>
        </w:rPr>
        <w:t>observations</w:t>
      </w:r>
      <w:r>
        <w:rPr>
          <w:spacing w:val="-10"/>
          <w:sz w:val="24"/>
        </w:rPr>
        <w:t xml:space="preserve"> </w:t>
      </w:r>
      <w:r>
        <w:rPr>
          <w:sz w:val="24"/>
        </w:rPr>
        <w:t>en</w:t>
      </w:r>
      <w:r>
        <w:rPr>
          <w:spacing w:val="-11"/>
          <w:sz w:val="24"/>
        </w:rPr>
        <w:t xml:space="preserve"> </w:t>
      </w:r>
      <w:r>
        <w:rPr>
          <w:sz w:val="24"/>
        </w:rPr>
        <w:t>réponse,</w:t>
      </w:r>
      <w:r>
        <w:rPr>
          <w:spacing w:val="-11"/>
          <w:sz w:val="24"/>
        </w:rPr>
        <w:t xml:space="preserve"> </w:t>
      </w:r>
      <w:r>
        <w:rPr>
          <w:sz w:val="24"/>
        </w:rPr>
        <w:t>qui</w:t>
      </w:r>
      <w:r>
        <w:rPr>
          <w:spacing w:val="-10"/>
          <w:sz w:val="24"/>
        </w:rPr>
        <w:t xml:space="preserve"> </w:t>
      </w:r>
      <w:r>
        <w:rPr>
          <w:sz w:val="24"/>
        </w:rPr>
        <w:t>peuvent être résumées comme suit :</w:t>
      </w:r>
    </w:p>
    <w:p w14:paraId="5B346D51" w14:textId="77777777" w:rsidR="00C4381C" w:rsidRDefault="00000000">
      <w:pPr>
        <w:pStyle w:val="Paragraphedeliste"/>
        <w:numPr>
          <w:ilvl w:val="1"/>
          <w:numId w:val="2"/>
        </w:numPr>
        <w:tabs>
          <w:tab w:val="left" w:pos="1159"/>
        </w:tabs>
        <w:spacing w:before="239"/>
        <w:ind w:right="165"/>
        <w:rPr>
          <w:sz w:val="24"/>
        </w:rPr>
      </w:pPr>
      <w:r>
        <w:rPr>
          <w:sz w:val="24"/>
        </w:rPr>
        <w:t>Le</w:t>
      </w:r>
      <w:r>
        <w:rPr>
          <w:spacing w:val="-1"/>
          <w:sz w:val="24"/>
        </w:rPr>
        <w:t xml:space="preserve"> </w:t>
      </w:r>
      <w:r>
        <w:rPr>
          <w:sz w:val="24"/>
        </w:rPr>
        <w:t>public</w:t>
      </w:r>
      <w:r>
        <w:rPr>
          <w:spacing w:val="-1"/>
          <w:sz w:val="24"/>
        </w:rPr>
        <w:t xml:space="preserve"> </w:t>
      </w:r>
      <w:r>
        <w:rPr>
          <w:sz w:val="24"/>
        </w:rPr>
        <w:t>pertinent apporte une</w:t>
      </w:r>
      <w:r>
        <w:rPr>
          <w:spacing w:val="-1"/>
          <w:sz w:val="24"/>
        </w:rPr>
        <w:t xml:space="preserve"> </w:t>
      </w:r>
      <w:r>
        <w:rPr>
          <w:sz w:val="24"/>
        </w:rPr>
        <w:t>attention particulièrement élevée</w:t>
      </w:r>
      <w:r>
        <w:rPr>
          <w:spacing w:val="-1"/>
          <w:sz w:val="24"/>
        </w:rPr>
        <w:t xml:space="preserve"> </w:t>
      </w:r>
      <w:r>
        <w:rPr>
          <w:sz w:val="24"/>
        </w:rPr>
        <w:t>dans son choix de ces produits.</w:t>
      </w:r>
    </w:p>
    <w:p w14:paraId="0552A1F5" w14:textId="77777777" w:rsidR="00C4381C" w:rsidRDefault="00000000">
      <w:pPr>
        <w:pStyle w:val="Paragraphedeliste"/>
        <w:numPr>
          <w:ilvl w:val="1"/>
          <w:numId w:val="2"/>
        </w:numPr>
        <w:tabs>
          <w:tab w:val="left" w:pos="1159"/>
        </w:tabs>
        <w:spacing w:before="239"/>
        <w:rPr>
          <w:sz w:val="24"/>
        </w:rPr>
      </w:pPr>
      <w:r>
        <w:rPr>
          <w:sz w:val="24"/>
        </w:rPr>
        <w:t>La demanderesse est confrontée à une situation compliquée pour agir contre des contrefacteurs qui importent des produits aux compositions douteuses (présence d’arsenic, mercure, plomb, raticide)</w:t>
      </w:r>
      <w:r>
        <w:rPr>
          <w:spacing w:val="-1"/>
          <w:sz w:val="24"/>
        </w:rPr>
        <w:t xml:space="preserve"> </w:t>
      </w:r>
      <w:r>
        <w:rPr>
          <w:sz w:val="24"/>
        </w:rPr>
        <w:t>qui non seulement tirent avantage</w:t>
      </w:r>
      <w:r>
        <w:rPr>
          <w:spacing w:val="-1"/>
          <w:sz w:val="24"/>
        </w:rPr>
        <w:t xml:space="preserve"> </w:t>
      </w:r>
      <w:r>
        <w:rPr>
          <w:sz w:val="24"/>
        </w:rPr>
        <w:t>des marques renommées et du succès commercial de la demanderesse mais aussi inondent les marchés de produits dangereux pour la santé.</w:t>
      </w:r>
    </w:p>
    <w:p w14:paraId="4E1BEC33" w14:textId="77777777" w:rsidR="00C4381C" w:rsidRDefault="00000000">
      <w:pPr>
        <w:pStyle w:val="Paragraphedeliste"/>
        <w:numPr>
          <w:ilvl w:val="1"/>
          <w:numId w:val="2"/>
        </w:numPr>
        <w:tabs>
          <w:tab w:val="left" w:pos="1159"/>
        </w:tabs>
        <w:spacing w:before="239"/>
        <w:ind w:right="162"/>
        <w:rPr>
          <w:sz w:val="24"/>
        </w:rPr>
      </w:pPr>
      <w:r>
        <w:rPr>
          <w:sz w:val="24"/>
        </w:rPr>
        <w:t>Avant même de connaître la fragrance d’un parfum ou la texture d’une crème, le consommateur</w:t>
      </w:r>
      <w:r>
        <w:rPr>
          <w:spacing w:val="-4"/>
          <w:sz w:val="24"/>
        </w:rPr>
        <w:t xml:space="preserve"> </w:t>
      </w:r>
      <w:r>
        <w:rPr>
          <w:sz w:val="24"/>
        </w:rPr>
        <w:t>est</w:t>
      </w:r>
      <w:r>
        <w:rPr>
          <w:spacing w:val="-4"/>
          <w:sz w:val="24"/>
        </w:rPr>
        <w:t xml:space="preserve"> </w:t>
      </w:r>
      <w:r>
        <w:rPr>
          <w:sz w:val="24"/>
        </w:rPr>
        <w:t>charmé</w:t>
      </w:r>
      <w:r>
        <w:rPr>
          <w:spacing w:val="-5"/>
          <w:sz w:val="24"/>
        </w:rPr>
        <w:t xml:space="preserve"> </w:t>
      </w:r>
      <w:r>
        <w:rPr>
          <w:sz w:val="24"/>
        </w:rPr>
        <w:t>par</w:t>
      </w:r>
      <w:r>
        <w:rPr>
          <w:spacing w:val="-4"/>
          <w:sz w:val="24"/>
        </w:rPr>
        <w:t xml:space="preserve"> </w:t>
      </w:r>
      <w:r>
        <w:rPr>
          <w:sz w:val="24"/>
        </w:rPr>
        <w:t>l’apparence</w:t>
      </w:r>
      <w:r>
        <w:rPr>
          <w:spacing w:val="-5"/>
          <w:sz w:val="24"/>
        </w:rPr>
        <w:t xml:space="preserve"> </w:t>
      </w:r>
      <w:r>
        <w:rPr>
          <w:sz w:val="24"/>
        </w:rPr>
        <w:t>artistique</w:t>
      </w:r>
      <w:r>
        <w:rPr>
          <w:spacing w:val="-4"/>
          <w:sz w:val="24"/>
        </w:rPr>
        <w:t xml:space="preserve"> </w:t>
      </w:r>
      <w:r>
        <w:rPr>
          <w:sz w:val="24"/>
        </w:rPr>
        <w:t>du</w:t>
      </w:r>
      <w:r>
        <w:rPr>
          <w:spacing w:val="-4"/>
          <w:sz w:val="24"/>
        </w:rPr>
        <w:t xml:space="preserve"> </w:t>
      </w:r>
      <w:r>
        <w:rPr>
          <w:sz w:val="24"/>
        </w:rPr>
        <w:t>flacon</w:t>
      </w:r>
      <w:r>
        <w:rPr>
          <w:spacing w:val="-4"/>
          <w:sz w:val="24"/>
        </w:rPr>
        <w:t xml:space="preserve"> </w:t>
      </w:r>
      <w:r>
        <w:rPr>
          <w:sz w:val="24"/>
        </w:rPr>
        <w:t>ou</w:t>
      </w:r>
      <w:r>
        <w:rPr>
          <w:spacing w:val="-4"/>
          <w:sz w:val="24"/>
        </w:rPr>
        <w:t xml:space="preserve"> </w:t>
      </w:r>
      <w:r>
        <w:rPr>
          <w:sz w:val="24"/>
        </w:rPr>
        <w:t>du</w:t>
      </w:r>
      <w:r>
        <w:rPr>
          <w:spacing w:val="-4"/>
          <w:sz w:val="24"/>
        </w:rPr>
        <w:t xml:space="preserve"> </w:t>
      </w:r>
      <w:r>
        <w:rPr>
          <w:sz w:val="24"/>
        </w:rPr>
        <w:t>packaging,</w:t>
      </w:r>
      <w:r>
        <w:rPr>
          <w:spacing w:val="-4"/>
          <w:sz w:val="24"/>
        </w:rPr>
        <w:t xml:space="preserve"> </w:t>
      </w:r>
      <w:r>
        <w:rPr>
          <w:sz w:val="24"/>
        </w:rPr>
        <w:t>qui devient une promesse de qualité et d’exclusivité. Cette séduction visuelle est un puissant vecteur émotionnel, créant un lien anticipatif avec le produit.</w:t>
      </w:r>
    </w:p>
    <w:p w14:paraId="20414336" w14:textId="77777777" w:rsidR="00C4381C" w:rsidRDefault="00000000">
      <w:pPr>
        <w:pStyle w:val="Paragraphedeliste"/>
        <w:numPr>
          <w:ilvl w:val="1"/>
          <w:numId w:val="2"/>
        </w:numPr>
        <w:tabs>
          <w:tab w:val="left" w:pos="1159"/>
        </w:tabs>
        <w:spacing w:before="242"/>
        <w:rPr>
          <w:sz w:val="24"/>
        </w:rPr>
      </w:pPr>
      <w:r>
        <w:rPr>
          <w:sz w:val="24"/>
        </w:rPr>
        <w:t>La</w:t>
      </w:r>
      <w:r>
        <w:rPr>
          <w:spacing w:val="-7"/>
          <w:sz w:val="24"/>
        </w:rPr>
        <w:t xml:space="preserve"> </w:t>
      </w:r>
      <w:r>
        <w:rPr>
          <w:sz w:val="24"/>
        </w:rPr>
        <w:t>forme</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demande</w:t>
      </w:r>
      <w:r>
        <w:rPr>
          <w:spacing w:val="-5"/>
          <w:sz w:val="24"/>
        </w:rPr>
        <w:t xml:space="preserve"> </w:t>
      </w:r>
      <w:r>
        <w:rPr>
          <w:sz w:val="24"/>
        </w:rPr>
        <w:t>de</w:t>
      </w:r>
      <w:r>
        <w:rPr>
          <w:spacing w:val="-7"/>
          <w:sz w:val="24"/>
        </w:rPr>
        <w:t xml:space="preserve"> </w:t>
      </w:r>
      <w:r>
        <w:rPr>
          <w:sz w:val="24"/>
        </w:rPr>
        <w:t>marque</w:t>
      </w:r>
      <w:r>
        <w:rPr>
          <w:spacing w:val="-7"/>
          <w:sz w:val="24"/>
        </w:rPr>
        <w:t xml:space="preserve"> </w:t>
      </w:r>
      <w:r>
        <w:rPr>
          <w:sz w:val="24"/>
        </w:rPr>
        <w:t>est</w:t>
      </w:r>
      <w:r>
        <w:rPr>
          <w:spacing w:val="-5"/>
          <w:sz w:val="24"/>
        </w:rPr>
        <w:t xml:space="preserve"> </w:t>
      </w:r>
      <w:r>
        <w:rPr>
          <w:sz w:val="24"/>
        </w:rPr>
        <w:t>distinctive</w:t>
      </w:r>
      <w:r>
        <w:rPr>
          <w:spacing w:val="-9"/>
          <w:sz w:val="24"/>
        </w:rPr>
        <w:t xml:space="preserve"> </w:t>
      </w:r>
      <w:r>
        <w:rPr>
          <w:sz w:val="24"/>
        </w:rPr>
        <w:t>sur</w:t>
      </w:r>
      <w:r>
        <w:rPr>
          <w:spacing w:val="-6"/>
          <w:sz w:val="24"/>
        </w:rPr>
        <w:t xml:space="preserve"> </w:t>
      </w:r>
      <w:r>
        <w:rPr>
          <w:sz w:val="24"/>
        </w:rPr>
        <w:t>les</w:t>
      </w:r>
      <w:r>
        <w:rPr>
          <w:spacing w:val="-6"/>
          <w:sz w:val="24"/>
        </w:rPr>
        <w:t xml:space="preserve"> </w:t>
      </w:r>
      <w:r>
        <w:rPr>
          <w:sz w:val="24"/>
        </w:rPr>
        <w:t>parfums,</w:t>
      </w:r>
      <w:r>
        <w:rPr>
          <w:spacing w:val="-5"/>
          <w:sz w:val="24"/>
        </w:rPr>
        <w:t xml:space="preserve"> </w:t>
      </w:r>
      <w:r>
        <w:rPr>
          <w:sz w:val="24"/>
        </w:rPr>
        <w:t>le</w:t>
      </w:r>
      <w:r>
        <w:rPr>
          <w:spacing w:val="-6"/>
          <w:sz w:val="24"/>
        </w:rPr>
        <w:t xml:space="preserve"> </w:t>
      </w:r>
      <w:r>
        <w:rPr>
          <w:sz w:val="24"/>
        </w:rPr>
        <w:t>consommateur ayant</w:t>
      </w:r>
      <w:r>
        <w:rPr>
          <w:spacing w:val="-2"/>
          <w:sz w:val="24"/>
        </w:rPr>
        <w:t xml:space="preserve"> </w:t>
      </w:r>
      <w:r>
        <w:rPr>
          <w:sz w:val="24"/>
        </w:rPr>
        <w:t>l’habitude</w:t>
      </w:r>
      <w:r>
        <w:rPr>
          <w:spacing w:val="-3"/>
          <w:sz w:val="24"/>
        </w:rPr>
        <w:t xml:space="preserve"> </w:t>
      </w:r>
      <w:r>
        <w:rPr>
          <w:sz w:val="24"/>
        </w:rPr>
        <w:t>de</w:t>
      </w:r>
      <w:r>
        <w:rPr>
          <w:spacing w:val="-1"/>
          <w:sz w:val="24"/>
        </w:rPr>
        <w:t xml:space="preserve"> </w:t>
      </w:r>
      <w:r>
        <w:rPr>
          <w:sz w:val="24"/>
        </w:rPr>
        <w:t>choisir</w:t>
      </w:r>
      <w:r>
        <w:rPr>
          <w:spacing w:val="-2"/>
          <w:sz w:val="24"/>
        </w:rPr>
        <w:t xml:space="preserve"> </w:t>
      </w:r>
      <w:r>
        <w:rPr>
          <w:sz w:val="24"/>
        </w:rPr>
        <w:t>ses</w:t>
      </w:r>
      <w:r>
        <w:rPr>
          <w:spacing w:val="-3"/>
          <w:sz w:val="24"/>
        </w:rPr>
        <w:t xml:space="preserve"> </w:t>
      </w:r>
      <w:r>
        <w:rPr>
          <w:sz w:val="24"/>
        </w:rPr>
        <w:t>parfums en fonction</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forme</w:t>
      </w:r>
      <w:r>
        <w:rPr>
          <w:spacing w:val="-4"/>
          <w:sz w:val="24"/>
        </w:rPr>
        <w:t xml:space="preserve"> </w:t>
      </w:r>
      <w:r>
        <w:rPr>
          <w:sz w:val="24"/>
        </w:rPr>
        <w:t>de</w:t>
      </w:r>
      <w:r>
        <w:rPr>
          <w:spacing w:val="-3"/>
          <w:sz w:val="24"/>
        </w:rPr>
        <w:t xml:space="preserve"> </w:t>
      </w:r>
      <w:r>
        <w:rPr>
          <w:sz w:val="24"/>
        </w:rPr>
        <w:t>son flacon.</w:t>
      </w:r>
      <w:r>
        <w:rPr>
          <w:spacing w:val="-2"/>
          <w:sz w:val="24"/>
        </w:rPr>
        <w:t xml:space="preserve"> </w:t>
      </w:r>
      <w:r>
        <w:rPr>
          <w:sz w:val="24"/>
        </w:rPr>
        <w:t>Cette forme</w:t>
      </w:r>
      <w:r>
        <w:rPr>
          <w:spacing w:val="-11"/>
          <w:sz w:val="24"/>
        </w:rPr>
        <w:t xml:space="preserve"> </w:t>
      </w:r>
      <w:r>
        <w:rPr>
          <w:sz w:val="24"/>
        </w:rPr>
        <w:t>n’est</w:t>
      </w:r>
      <w:r>
        <w:rPr>
          <w:spacing w:val="-10"/>
          <w:sz w:val="24"/>
        </w:rPr>
        <w:t xml:space="preserve"> </w:t>
      </w:r>
      <w:r>
        <w:rPr>
          <w:sz w:val="24"/>
        </w:rPr>
        <w:t>pas</w:t>
      </w:r>
      <w:r>
        <w:rPr>
          <w:spacing w:val="-10"/>
          <w:sz w:val="24"/>
        </w:rPr>
        <w:t xml:space="preserve"> </w:t>
      </w:r>
      <w:r>
        <w:rPr>
          <w:sz w:val="24"/>
        </w:rPr>
        <w:t>simplement</w:t>
      </w:r>
      <w:r>
        <w:rPr>
          <w:spacing w:val="-10"/>
          <w:sz w:val="24"/>
        </w:rPr>
        <w:t xml:space="preserve"> </w:t>
      </w:r>
      <w:r>
        <w:rPr>
          <w:sz w:val="24"/>
        </w:rPr>
        <w:t>fonctionnelle</w:t>
      </w:r>
      <w:r>
        <w:rPr>
          <w:spacing w:val="-12"/>
          <w:sz w:val="24"/>
        </w:rPr>
        <w:t xml:space="preserve"> </w:t>
      </w:r>
      <w:r>
        <w:rPr>
          <w:sz w:val="24"/>
        </w:rPr>
        <w:t>pour</w:t>
      </w:r>
      <w:r>
        <w:rPr>
          <w:spacing w:val="-11"/>
          <w:sz w:val="24"/>
        </w:rPr>
        <w:t xml:space="preserve"> </w:t>
      </w:r>
      <w:r>
        <w:rPr>
          <w:sz w:val="24"/>
        </w:rPr>
        <w:t>les</w:t>
      </w:r>
      <w:r>
        <w:rPr>
          <w:spacing w:val="-11"/>
          <w:sz w:val="24"/>
        </w:rPr>
        <w:t xml:space="preserve"> </w:t>
      </w:r>
      <w:r>
        <w:rPr>
          <w:sz w:val="24"/>
        </w:rPr>
        <w:t>rouges</w:t>
      </w:r>
      <w:r>
        <w:rPr>
          <w:spacing w:val="-9"/>
          <w:sz w:val="24"/>
        </w:rPr>
        <w:t xml:space="preserve"> </w:t>
      </w:r>
      <w:r>
        <w:rPr>
          <w:sz w:val="24"/>
        </w:rPr>
        <w:t>à</w:t>
      </w:r>
      <w:r>
        <w:rPr>
          <w:spacing w:val="-10"/>
          <w:sz w:val="24"/>
        </w:rPr>
        <w:t xml:space="preserve"> </w:t>
      </w:r>
      <w:r>
        <w:rPr>
          <w:sz w:val="24"/>
        </w:rPr>
        <w:t>lèvres,</w:t>
      </w:r>
      <w:r>
        <w:rPr>
          <w:spacing w:val="-10"/>
          <w:sz w:val="24"/>
        </w:rPr>
        <w:t xml:space="preserve"> </w:t>
      </w:r>
      <w:r>
        <w:rPr>
          <w:sz w:val="24"/>
        </w:rPr>
        <w:t>mais</w:t>
      </w:r>
      <w:r>
        <w:rPr>
          <w:spacing w:val="-10"/>
          <w:sz w:val="24"/>
        </w:rPr>
        <w:t xml:space="preserve"> </w:t>
      </w:r>
      <w:r>
        <w:rPr>
          <w:sz w:val="24"/>
        </w:rPr>
        <w:t>a</w:t>
      </w:r>
      <w:r>
        <w:rPr>
          <w:spacing w:val="-10"/>
          <w:sz w:val="24"/>
        </w:rPr>
        <w:t xml:space="preserve"> </w:t>
      </w:r>
      <w:r>
        <w:rPr>
          <w:sz w:val="24"/>
        </w:rPr>
        <w:t>été</w:t>
      </w:r>
      <w:r>
        <w:rPr>
          <w:spacing w:val="-10"/>
          <w:sz w:val="24"/>
        </w:rPr>
        <w:t xml:space="preserve"> </w:t>
      </w:r>
      <w:r>
        <w:rPr>
          <w:sz w:val="24"/>
        </w:rPr>
        <w:t>conçue pour rappeler l’esprit des podiums et incorpore des éléments propres à la maison Dior, ce qui rend cette forme distinctive.</w:t>
      </w:r>
    </w:p>
    <w:p w14:paraId="02BC2A90" w14:textId="77777777" w:rsidR="00C4381C" w:rsidRDefault="00000000">
      <w:pPr>
        <w:pStyle w:val="Paragraphedeliste"/>
        <w:numPr>
          <w:ilvl w:val="1"/>
          <w:numId w:val="2"/>
        </w:numPr>
        <w:tabs>
          <w:tab w:val="left" w:pos="1159"/>
        </w:tabs>
        <w:spacing w:before="239"/>
        <w:rPr>
          <w:sz w:val="24"/>
        </w:rPr>
      </w:pPr>
      <w:r>
        <w:rPr>
          <w:sz w:val="24"/>
        </w:rPr>
        <w:t>Aucun flacon n’est de la forme d’un étui translucide doté d’un capuchon «</w:t>
      </w:r>
      <w:r>
        <w:rPr>
          <w:spacing w:val="-5"/>
          <w:sz w:val="24"/>
        </w:rPr>
        <w:t xml:space="preserve"> </w:t>
      </w:r>
      <w:r>
        <w:rPr>
          <w:sz w:val="24"/>
        </w:rPr>
        <w:t>effet miroir » en forme de sphère légèrement modifiée par un aplat perceptible sur sa partie</w:t>
      </w:r>
      <w:r>
        <w:rPr>
          <w:spacing w:val="-6"/>
          <w:sz w:val="24"/>
        </w:rPr>
        <w:t xml:space="preserve"> </w:t>
      </w:r>
      <w:r>
        <w:rPr>
          <w:sz w:val="24"/>
        </w:rPr>
        <w:t>supérieure</w:t>
      </w:r>
      <w:r>
        <w:rPr>
          <w:spacing w:val="-6"/>
          <w:sz w:val="24"/>
        </w:rPr>
        <w:t xml:space="preserve"> </w:t>
      </w:r>
      <w:r>
        <w:rPr>
          <w:sz w:val="24"/>
        </w:rPr>
        <w:t>et</w:t>
      </w:r>
      <w:r>
        <w:rPr>
          <w:spacing w:val="-2"/>
          <w:sz w:val="24"/>
        </w:rPr>
        <w:t xml:space="preserve"> </w:t>
      </w:r>
      <w:r>
        <w:rPr>
          <w:sz w:val="24"/>
        </w:rPr>
        <w:t>qui</w:t>
      </w:r>
      <w:r>
        <w:rPr>
          <w:spacing w:val="-4"/>
          <w:sz w:val="24"/>
        </w:rPr>
        <w:t xml:space="preserve"> </w:t>
      </w:r>
      <w:r>
        <w:rPr>
          <w:sz w:val="24"/>
        </w:rPr>
        <w:t>repose</w:t>
      </w:r>
      <w:r>
        <w:rPr>
          <w:spacing w:val="-6"/>
          <w:sz w:val="24"/>
        </w:rPr>
        <w:t xml:space="preserve"> </w:t>
      </w:r>
      <w:r>
        <w:rPr>
          <w:sz w:val="24"/>
        </w:rPr>
        <w:t>harmonieusement</w:t>
      </w:r>
      <w:r>
        <w:rPr>
          <w:spacing w:val="-5"/>
          <w:sz w:val="24"/>
        </w:rPr>
        <w:t xml:space="preserve"> </w:t>
      </w:r>
      <w:r>
        <w:rPr>
          <w:sz w:val="24"/>
        </w:rPr>
        <w:t>sur</w:t>
      </w:r>
      <w:r>
        <w:rPr>
          <w:spacing w:val="-6"/>
          <w:sz w:val="24"/>
        </w:rPr>
        <w:t xml:space="preserve"> </w:t>
      </w:r>
      <w:r>
        <w:rPr>
          <w:sz w:val="24"/>
        </w:rPr>
        <w:t>un</w:t>
      </w:r>
      <w:r>
        <w:rPr>
          <w:spacing w:val="-5"/>
          <w:sz w:val="24"/>
        </w:rPr>
        <w:t xml:space="preserve"> </w:t>
      </w:r>
      <w:r>
        <w:rPr>
          <w:sz w:val="24"/>
        </w:rPr>
        <w:t>socle</w:t>
      </w:r>
      <w:r>
        <w:rPr>
          <w:spacing w:val="-6"/>
          <w:sz w:val="24"/>
        </w:rPr>
        <w:t xml:space="preserve"> </w:t>
      </w:r>
      <w:r>
        <w:rPr>
          <w:sz w:val="24"/>
        </w:rPr>
        <w:t>structuré</w:t>
      </w:r>
      <w:r>
        <w:rPr>
          <w:spacing w:val="-6"/>
          <w:sz w:val="24"/>
        </w:rPr>
        <w:t xml:space="preserve"> </w:t>
      </w:r>
      <w:r>
        <w:rPr>
          <w:sz w:val="24"/>
        </w:rPr>
        <w:t>par</w:t>
      </w:r>
      <w:r>
        <w:rPr>
          <w:spacing w:val="-1"/>
          <w:sz w:val="24"/>
        </w:rPr>
        <w:t xml:space="preserve"> </w:t>
      </w:r>
      <w:r>
        <w:rPr>
          <w:sz w:val="24"/>
        </w:rPr>
        <w:t>une</w:t>
      </w:r>
      <w:r>
        <w:rPr>
          <w:spacing w:val="-6"/>
          <w:sz w:val="24"/>
        </w:rPr>
        <w:t xml:space="preserve"> </w:t>
      </w:r>
      <w:r>
        <w:rPr>
          <w:sz w:val="24"/>
        </w:rPr>
        <w:t>série d’anneaux</w:t>
      </w:r>
      <w:r>
        <w:rPr>
          <w:spacing w:val="-4"/>
          <w:sz w:val="24"/>
        </w:rPr>
        <w:t xml:space="preserve"> </w:t>
      </w:r>
      <w:r>
        <w:rPr>
          <w:sz w:val="24"/>
        </w:rPr>
        <w:t>concentriques.</w:t>
      </w:r>
      <w:r>
        <w:rPr>
          <w:spacing w:val="-3"/>
          <w:sz w:val="24"/>
        </w:rPr>
        <w:t xml:space="preserve"> </w:t>
      </w:r>
      <w:r>
        <w:rPr>
          <w:sz w:val="24"/>
        </w:rPr>
        <w:t>Une</w:t>
      </w:r>
      <w:r>
        <w:rPr>
          <w:spacing w:val="-7"/>
          <w:sz w:val="24"/>
        </w:rPr>
        <w:t xml:space="preserve"> </w:t>
      </w:r>
      <w:r>
        <w:rPr>
          <w:sz w:val="24"/>
        </w:rPr>
        <w:t>recherche</w:t>
      </w:r>
      <w:r>
        <w:rPr>
          <w:spacing w:val="-7"/>
          <w:sz w:val="24"/>
        </w:rPr>
        <w:t xml:space="preserve"> </w:t>
      </w:r>
      <w:r>
        <w:rPr>
          <w:sz w:val="24"/>
        </w:rPr>
        <w:t>pour «</w:t>
      </w:r>
      <w:r>
        <w:rPr>
          <w:spacing w:val="-6"/>
          <w:sz w:val="24"/>
        </w:rPr>
        <w:t xml:space="preserve"> </w:t>
      </w:r>
      <w:r>
        <w:rPr>
          <w:sz w:val="24"/>
        </w:rPr>
        <w:t>produits</w:t>
      </w:r>
      <w:r>
        <w:rPr>
          <w:spacing w:val="-6"/>
          <w:sz w:val="24"/>
        </w:rPr>
        <w:t xml:space="preserve"> </w:t>
      </w:r>
      <w:r>
        <w:rPr>
          <w:sz w:val="24"/>
        </w:rPr>
        <w:t>de</w:t>
      </w:r>
      <w:r>
        <w:rPr>
          <w:spacing w:val="-7"/>
          <w:sz w:val="24"/>
        </w:rPr>
        <w:t xml:space="preserve"> </w:t>
      </w:r>
      <w:r>
        <w:rPr>
          <w:sz w:val="24"/>
        </w:rPr>
        <w:t>maquillage »</w:t>
      </w:r>
      <w:r>
        <w:rPr>
          <w:spacing w:val="-11"/>
          <w:sz w:val="24"/>
        </w:rPr>
        <w:t xml:space="preserve"> </w:t>
      </w:r>
      <w:r>
        <w:rPr>
          <w:sz w:val="24"/>
        </w:rPr>
        <w:t>révèle</w:t>
      </w:r>
      <w:r>
        <w:rPr>
          <w:spacing w:val="-6"/>
          <w:sz w:val="24"/>
        </w:rPr>
        <w:t xml:space="preserve"> </w:t>
      </w:r>
      <w:r>
        <w:rPr>
          <w:sz w:val="24"/>
        </w:rPr>
        <w:t>des images</w:t>
      </w:r>
      <w:r>
        <w:rPr>
          <w:spacing w:val="-3"/>
          <w:sz w:val="24"/>
        </w:rPr>
        <w:t xml:space="preserve"> </w:t>
      </w:r>
      <w:r>
        <w:rPr>
          <w:sz w:val="24"/>
        </w:rPr>
        <w:t>aux</w:t>
      </w:r>
      <w:r>
        <w:rPr>
          <w:spacing w:val="-4"/>
          <w:sz w:val="24"/>
        </w:rPr>
        <w:t xml:space="preserve"> </w:t>
      </w:r>
      <w:r>
        <w:rPr>
          <w:sz w:val="24"/>
        </w:rPr>
        <w:t>formes</w:t>
      </w:r>
      <w:r>
        <w:rPr>
          <w:spacing w:val="-6"/>
          <w:sz w:val="24"/>
        </w:rPr>
        <w:t xml:space="preserve"> </w:t>
      </w:r>
      <w:r>
        <w:rPr>
          <w:sz w:val="24"/>
        </w:rPr>
        <w:t>très</w:t>
      </w:r>
      <w:r>
        <w:rPr>
          <w:spacing w:val="-6"/>
          <w:sz w:val="24"/>
        </w:rPr>
        <w:t xml:space="preserve"> </w:t>
      </w:r>
      <w:r>
        <w:rPr>
          <w:sz w:val="24"/>
        </w:rPr>
        <w:t>différentes.</w:t>
      </w:r>
      <w:r>
        <w:rPr>
          <w:spacing w:val="-4"/>
          <w:sz w:val="24"/>
        </w:rPr>
        <w:t xml:space="preserve"> </w:t>
      </w:r>
      <w:r>
        <w:rPr>
          <w:sz w:val="24"/>
        </w:rPr>
        <w:t>Aucune</w:t>
      </w:r>
      <w:r>
        <w:rPr>
          <w:spacing w:val="-7"/>
          <w:sz w:val="24"/>
        </w:rPr>
        <w:t xml:space="preserve"> </w:t>
      </w:r>
      <w:r>
        <w:rPr>
          <w:sz w:val="24"/>
        </w:rPr>
        <w:t>ne</w:t>
      </w:r>
      <w:r>
        <w:rPr>
          <w:spacing w:val="-7"/>
          <w:sz w:val="24"/>
        </w:rPr>
        <w:t xml:space="preserve"> </w:t>
      </w:r>
      <w:r>
        <w:rPr>
          <w:sz w:val="24"/>
        </w:rPr>
        <w:t>présente</w:t>
      </w:r>
      <w:r>
        <w:rPr>
          <w:spacing w:val="-6"/>
          <w:sz w:val="24"/>
        </w:rPr>
        <w:t xml:space="preserve"> </w:t>
      </w:r>
      <w:r>
        <w:rPr>
          <w:sz w:val="24"/>
        </w:rPr>
        <w:t>un</w:t>
      </w:r>
      <w:r>
        <w:rPr>
          <w:spacing w:val="-6"/>
          <w:sz w:val="24"/>
        </w:rPr>
        <w:t xml:space="preserve"> </w:t>
      </w:r>
      <w:r>
        <w:rPr>
          <w:sz w:val="24"/>
        </w:rPr>
        <w:t>fard</w:t>
      </w:r>
      <w:r>
        <w:rPr>
          <w:spacing w:val="-7"/>
          <w:sz w:val="24"/>
        </w:rPr>
        <w:t xml:space="preserve"> </w:t>
      </w:r>
      <w:r>
        <w:rPr>
          <w:sz w:val="24"/>
        </w:rPr>
        <w:t>ou</w:t>
      </w:r>
      <w:r>
        <w:rPr>
          <w:spacing w:val="-6"/>
          <w:sz w:val="24"/>
        </w:rPr>
        <w:t xml:space="preserve"> </w:t>
      </w:r>
      <w:r>
        <w:rPr>
          <w:sz w:val="24"/>
        </w:rPr>
        <w:t>un</w:t>
      </w:r>
      <w:r>
        <w:rPr>
          <w:spacing w:val="-3"/>
          <w:sz w:val="24"/>
        </w:rPr>
        <w:t xml:space="preserve"> </w:t>
      </w:r>
      <w:r>
        <w:rPr>
          <w:sz w:val="24"/>
        </w:rPr>
        <w:t>rouge</w:t>
      </w:r>
      <w:r>
        <w:rPr>
          <w:spacing w:val="-4"/>
          <w:sz w:val="24"/>
        </w:rPr>
        <w:t xml:space="preserve"> </w:t>
      </w:r>
      <w:r>
        <w:rPr>
          <w:sz w:val="24"/>
        </w:rPr>
        <w:t>à</w:t>
      </w:r>
      <w:r>
        <w:rPr>
          <w:spacing w:val="-7"/>
          <w:sz w:val="24"/>
        </w:rPr>
        <w:t xml:space="preserve"> </w:t>
      </w:r>
      <w:r>
        <w:rPr>
          <w:sz w:val="24"/>
        </w:rPr>
        <w:t>lèvres dans</w:t>
      </w:r>
      <w:r>
        <w:rPr>
          <w:spacing w:val="-9"/>
          <w:sz w:val="24"/>
        </w:rPr>
        <w:t xml:space="preserve"> </w:t>
      </w:r>
      <w:r>
        <w:rPr>
          <w:sz w:val="24"/>
        </w:rPr>
        <w:t>un</w:t>
      </w:r>
      <w:r>
        <w:rPr>
          <w:spacing w:val="-10"/>
          <w:sz w:val="24"/>
        </w:rPr>
        <w:t xml:space="preserve"> </w:t>
      </w:r>
      <w:r>
        <w:rPr>
          <w:sz w:val="24"/>
        </w:rPr>
        <w:t>écrin</w:t>
      </w:r>
      <w:r>
        <w:rPr>
          <w:spacing w:val="-10"/>
          <w:sz w:val="24"/>
        </w:rPr>
        <w:t xml:space="preserve"> </w:t>
      </w:r>
      <w:r>
        <w:rPr>
          <w:sz w:val="24"/>
        </w:rPr>
        <w:t>en</w:t>
      </w:r>
      <w:r>
        <w:rPr>
          <w:spacing w:val="-10"/>
          <w:sz w:val="24"/>
        </w:rPr>
        <w:t xml:space="preserve"> </w:t>
      </w:r>
      <w:r>
        <w:rPr>
          <w:sz w:val="24"/>
        </w:rPr>
        <w:t>forme</w:t>
      </w:r>
      <w:r>
        <w:rPr>
          <w:spacing w:val="-11"/>
          <w:sz w:val="24"/>
        </w:rPr>
        <w:t xml:space="preserve"> </w:t>
      </w:r>
      <w:r>
        <w:rPr>
          <w:sz w:val="24"/>
        </w:rPr>
        <w:t>de</w:t>
      </w:r>
      <w:r>
        <w:rPr>
          <w:spacing w:val="-8"/>
          <w:sz w:val="24"/>
        </w:rPr>
        <w:t xml:space="preserve"> </w:t>
      </w:r>
      <w:r>
        <w:rPr>
          <w:sz w:val="24"/>
        </w:rPr>
        <w:t>tube</w:t>
      </w:r>
      <w:r>
        <w:rPr>
          <w:spacing w:val="-10"/>
          <w:sz w:val="24"/>
        </w:rPr>
        <w:t xml:space="preserve"> </w:t>
      </w:r>
      <w:r>
        <w:rPr>
          <w:sz w:val="24"/>
        </w:rPr>
        <w:t>translucide</w:t>
      </w:r>
      <w:r>
        <w:rPr>
          <w:spacing w:val="-10"/>
          <w:sz w:val="24"/>
        </w:rPr>
        <w:t xml:space="preserve"> </w:t>
      </w:r>
      <w:r>
        <w:rPr>
          <w:sz w:val="24"/>
        </w:rPr>
        <w:t>doté</w:t>
      </w:r>
      <w:r>
        <w:rPr>
          <w:spacing w:val="-11"/>
          <w:sz w:val="24"/>
        </w:rPr>
        <w:t xml:space="preserve"> </w:t>
      </w:r>
      <w:r>
        <w:rPr>
          <w:sz w:val="24"/>
        </w:rPr>
        <w:t>d’une</w:t>
      </w:r>
      <w:r>
        <w:rPr>
          <w:spacing w:val="-11"/>
          <w:sz w:val="24"/>
        </w:rPr>
        <w:t xml:space="preserve"> </w:t>
      </w:r>
      <w:r>
        <w:rPr>
          <w:sz w:val="24"/>
        </w:rPr>
        <w:t>sphère</w:t>
      </w:r>
      <w:r>
        <w:rPr>
          <w:spacing w:val="-11"/>
          <w:sz w:val="24"/>
        </w:rPr>
        <w:t xml:space="preserve"> </w:t>
      </w:r>
      <w:r>
        <w:rPr>
          <w:sz w:val="24"/>
        </w:rPr>
        <w:t>effet</w:t>
      </w:r>
      <w:r>
        <w:rPr>
          <w:spacing w:val="-9"/>
          <w:sz w:val="24"/>
        </w:rPr>
        <w:t xml:space="preserve"> </w:t>
      </w:r>
      <w:r>
        <w:rPr>
          <w:sz w:val="24"/>
        </w:rPr>
        <w:t>miroir</w:t>
      </w:r>
      <w:r>
        <w:rPr>
          <w:spacing w:val="-11"/>
          <w:sz w:val="24"/>
        </w:rPr>
        <w:t xml:space="preserve"> </w:t>
      </w:r>
      <w:r>
        <w:rPr>
          <w:sz w:val="24"/>
        </w:rPr>
        <w:t>légèrement aplatie reposant sur un socle structuré par une série d’anneaux concentriques.</w:t>
      </w:r>
    </w:p>
    <w:p w14:paraId="07B995C8"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75B3C75D" w14:textId="77777777" w:rsidR="00C4381C" w:rsidRDefault="00000000">
      <w:pPr>
        <w:pStyle w:val="Paragraphedeliste"/>
        <w:numPr>
          <w:ilvl w:val="1"/>
          <w:numId w:val="2"/>
        </w:numPr>
        <w:tabs>
          <w:tab w:val="left" w:pos="1159"/>
        </w:tabs>
        <w:spacing w:before="204"/>
        <w:ind w:right="163"/>
        <w:rPr>
          <w:sz w:val="24"/>
        </w:rPr>
      </w:pPr>
      <w:r>
        <w:rPr>
          <w:sz w:val="24"/>
        </w:rPr>
        <w:lastRenderedPageBreak/>
        <w:t>A</w:t>
      </w:r>
      <w:r>
        <w:rPr>
          <w:spacing w:val="-9"/>
          <w:sz w:val="24"/>
        </w:rPr>
        <w:t xml:space="preserve"> </w:t>
      </w:r>
      <w:r>
        <w:rPr>
          <w:sz w:val="24"/>
        </w:rPr>
        <w:t>titre</w:t>
      </w:r>
      <w:r>
        <w:rPr>
          <w:spacing w:val="-9"/>
          <w:sz w:val="24"/>
        </w:rPr>
        <w:t xml:space="preserve"> </w:t>
      </w:r>
      <w:r>
        <w:rPr>
          <w:sz w:val="24"/>
        </w:rPr>
        <w:t>subsidiaire,</w:t>
      </w:r>
      <w:r>
        <w:rPr>
          <w:spacing w:val="-8"/>
          <w:sz w:val="24"/>
        </w:rPr>
        <w:t xml:space="preserve"> </w:t>
      </w:r>
      <w:r>
        <w:rPr>
          <w:sz w:val="24"/>
        </w:rPr>
        <w:t>la</w:t>
      </w:r>
      <w:r>
        <w:rPr>
          <w:spacing w:val="-9"/>
          <w:sz w:val="24"/>
        </w:rPr>
        <w:t xml:space="preserve"> </w:t>
      </w:r>
      <w:r>
        <w:rPr>
          <w:sz w:val="24"/>
        </w:rPr>
        <w:t>demande</w:t>
      </w:r>
      <w:r>
        <w:rPr>
          <w:spacing w:val="-10"/>
          <w:sz w:val="24"/>
        </w:rPr>
        <w:t xml:space="preserve"> </w:t>
      </w:r>
      <w:r>
        <w:rPr>
          <w:sz w:val="24"/>
        </w:rPr>
        <w:t>de</w:t>
      </w:r>
      <w:r>
        <w:rPr>
          <w:spacing w:val="-9"/>
          <w:sz w:val="24"/>
        </w:rPr>
        <w:t xml:space="preserve"> </w:t>
      </w:r>
      <w:r>
        <w:rPr>
          <w:sz w:val="24"/>
        </w:rPr>
        <w:t>marque</w:t>
      </w:r>
      <w:r>
        <w:rPr>
          <w:spacing w:val="-7"/>
          <w:sz w:val="24"/>
        </w:rPr>
        <w:t xml:space="preserve"> </w:t>
      </w:r>
      <w:r>
        <w:rPr>
          <w:sz w:val="24"/>
        </w:rPr>
        <w:t>a</w:t>
      </w:r>
      <w:r>
        <w:rPr>
          <w:spacing w:val="-7"/>
          <w:sz w:val="24"/>
        </w:rPr>
        <w:t xml:space="preserve"> </w:t>
      </w:r>
      <w:r>
        <w:rPr>
          <w:sz w:val="24"/>
        </w:rPr>
        <w:t>acquis</w:t>
      </w:r>
      <w:r>
        <w:rPr>
          <w:spacing w:val="-8"/>
          <w:sz w:val="24"/>
        </w:rPr>
        <w:t xml:space="preserve"> </w:t>
      </w:r>
      <w:r>
        <w:rPr>
          <w:sz w:val="24"/>
        </w:rPr>
        <w:t>un</w:t>
      </w:r>
      <w:r>
        <w:rPr>
          <w:spacing w:val="-8"/>
          <w:sz w:val="24"/>
        </w:rPr>
        <w:t xml:space="preserve"> </w:t>
      </w:r>
      <w:r>
        <w:rPr>
          <w:sz w:val="24"/>
        </w:rPr>
        <w:t>caractère</w:t>
      </w:r>
      <w:r>
        <w:rPr>
          <w:spacing w:val="-10"/>
          <w:sz w:val="24"/>
        </w:rPr>
        <w:t xml:space="preserve"> </w:t>
      </w:r>
      <w:r>
        <w:rPr>
          <w:sz w:val="24"/>
        </w:rPr>
        <w:t>distinctif</w:t>
      </w:r>
      <w:r>
        <w:rPr>
          <w:spacing w:val="-9"/>
          <w:sz w:val="24"/>
        </w:rPr>
        <w:t xml:space="preserve"> </w:t>
      </w:r>
      <w:r>
        <w:rPr>
          <w:sz w:val="24"/>
        </w:rPr>
        <w:t>par</w:t>
      </w:r>
      <w:r>
        <w:rPr>
          <w:spacing w:val="-9"/>
          <w:sz w:val="24"/>
        </w:rPr>
        <w:t xml:space="preserve"> </w:t>
      </w:r>
      <w:r>
        <w:rPr>
          <w:sz w:val="24"/>
        </w:rPr>
        <w:t>l’usage en vertu de l’article 7, paragraphe 3, du RMUE.</w:t>
      </w:r>
    </w:p>
    <w:p w14:paraId="0CF423FB" w14:textId="77777777" w:rsidR="00C4381C" w:rsidRDefault="00000000">
      <w:pPr>
        <w:pStyle w:val="Paragraphedeliste"/>
        <w:numPr>
          <w:ilvl w:val="0"/>
          <w:numId w:val="2"/>
        </w:numPr>
        <w:tabs>
          <w:tab w:val="left" w:pos="731"/>
        </w:tabs>
        <w:spacing w:before="239"/>
        <w:ind w:right="0" w:hanging="566"/>
        <w:rPr>
          <w:sz w:val="24"/>
        </w:rPr>
      </w:pPr>
      <w:r>
        <w:rPr>
          <w:sz w:val="24"/>
        </w:rPr>
        <w:t>La</w:t>
      </w:r>
      <w:r>
        <w:rPr>
          <w:spacing w:val="-5"/>
          <w:sz w:val="24"/>
        </w:rPr>
        <w:t xml:space="preserve"> </w:t>
      </w:r>
      <w:r>
        <w:rPr>
          <w:sz w:val="24"/>
        </w:rPr>
        <w:t>demanderesse</w:t>
      </w:r>
      <w:r>
        <w:rPr>
          <w:spacing w:val="1"/>
          <w:sz w:val="24"/>
        </w:rPr>
        <w:t xml:space="preserve"> </w:t>
      </w:r>
      <w:r>
        <w:rPr>
          <w:sz w:val="24"/>
        </w:rPr>
        <w:t>a</w:t>
      </w:r>
      <w:r>
        <w:rPr>
          <w:spacing w:val="-2"/>
          <w:sz w:val="24"/>
        </w:rPr>
        <w:t xml:space="preserve"> </w:t>
      </w:r>
      <w:r>
        <w:rPr>
          <w:sz w:val="24"/>
        </w:rPr>
        <w:t>présenté</w:t>
      </w:r>
      <w:r>
        <w:rPr>
          <w:spacing w:val="-1"/>
          <w:sz w:val="24"/>
        </w:rPr>
        <w:t xml:space="preserve"> </w:t>
      </w:r>
      <w:r>
        <w:rPr>
          <w:sz w:val="24"/>
        </w:rPr>
        <w:t>les</w:t>
      </w:r>
      <w:r>
        <w:rPr>
          <w:spacing w:val="-3"/>
          <w:sz w:val="24"/>
        </w:rPr>
        <w:t xml:space="preserve"> </w:t>
      </w:r>
      <w:r>
        <w:rPr>
          <w:sz w:val="24"/>
        </w:rPr>
        <w:t>pièces</w:t>
      </w:r>
      <w:r>
        <w:rPr>
          <w:spacing w:val="-2"/>
          <w:sz w:val="24"/>
        </w:rPr>
        <w:t xml:space="preserve"> </w:t>
      </w:r>
      <w:r>
        <w:rPr>
          <w:sz w:val="24"/>
        </w:rPr>
        <w:t>suivantes</w:t>
      </w:r>
      <w:r>
        <w:rPr>
          <w:spacing w:val="-1"/>
          <w:sz w:val="24"/>
        </w:rPr>
        <w:t xml:space="preserve"> </w:t>
      </w:r>
      <w:r>
        <w:rPr>
          <w:sz w:val="24"/>
        </w:rPr>
        <w:t>à l’appui</w:t>
      </w:r>
      <w:r>
        <w:rPr>
          <w:spacing w:val="-2"/>
          <w:sz w:val="24"/>
        </w:rPr>
        <w:t xml:space="preserve"> </w:t>
      </w:r>
      <w:r>
        <w:rPr>
          <w:sz w:val="24"/>
        </w:rPr>
        <w:t>de</w:t>
      </w:r>
      <w:r>
        <w:rPr>
          <w:spacing w:val="-1"/>
          <w:sz w:val="24"/>
        </w:rPr>
        <w:t xml:space="preserve"> </w:t>
      </w:r>
      <w:r>
        <w:rPr>
          <w:sz w:val="24"/>
        </w:rPr>
        <w:t>ses</w:t>
      </w:r>
      <w:r>
        <w:rPr>
          <w:spacing w:val="-3"/>
          <w:sz w:val="24"/>
        </w:rPr>
        <w:t xml:space="preserve"> </w:t>
      </w:r>
      <w:r>
        <w:rPr>
          <w:sz w:val="24"/>
        </w:rPr>
        <w:t>observations</w:t>
      </w:r>
      <w:r>
        <w:rPr>
          <w:spacing w:val="1"/>
          <w:sz w:val="24"/>
        </w:rPr>
        <w:t xml:space="preserve"> </w:t>
      </w:r>
      <w:r>
        <w:rPr>
          <w:spacing w:val="-10"/>
          <w:sz w:val="24"/>
        </w:rPr>
        <w:t>:</w:t>
      </w:r>
    </w:p>
    <w:p w14:paraId="0D14F96D" w14:textId="77777777" w:rsidR="00C4381C" w:rsidRDefault="00000000">
      <w:pPr>
        <w:pStyle w:val="Paragraphedeliste"/>
        <w:numPr>
          <w:ilvl w:val="1"/>
          <w:numId w:val="2"/>
        </w:numPr>
        <w:tabs>
          <w:tab w:val="left" w:pos="1158"/>
        </w:tabs>
        <w:spacing w:before="242"/>
        <w:ind w:left="1158" w:right="0" w:hanging="568"/>
        <w:jc w:val="left"/>
        <w:rPr>
          <w:sz w:val="24"/>
        </w:rPr>
      </w:pPr>
      <w:r>
        <w:rPr>
          <w:sz w:val="24"/>
        </w:rPr>
        <w:t>Pièce</w:t>
      </w:r>
      <w:r>
        <w:rPr>
          <w:spacing w:val="-2"/>
          <w:sz w:val="24"/>
        </w:rPr>
        <w:t xml:space="preserve"> </w:t>
      </w:r>
      <w:r>
        <w:rPr>
          <w:sz w:val="24"/>
        </w:rPr>
        <w:t>n°1</w:t>
      </w:r>
      <w:r>
        <w:rPr>
          <w:spacing w:val="-1"/>
          <w:sz w:val="24"/>
        </w:rPr>
        <w:t xml:space="preserve"> </w:t>
      </w:r>
      <w:r>
        <w:rPr>
          <w:sz w:val="24"/>
        </w:rPr>
        <w:t>-</w:t>
      </w:r>
      <w:r>
        <w:rPr>
          <w:spacing w:val="-2"/>
          <w:sz w:val="24"/>
        </w:rPr>
        <w:t xml:space="preserve"> </w:t>
      </w:r>
      <w:r>
        <w:rPr>
          <w:sz w:val="24"/>
        </w:rPr>
        <w:t>Articles</w:t>
      </w:r>
      <w:r>
        <w:rPr>
          <w:spacing w:val="-1"/>
          <w:sz w:val="24"/>
        </w:rPr>
        <w:t xml:space="preserve"> </w:t>
      </w:r>
      <w:r>
        <w:rPr>
          <w:sz w:val="24"/>
        </w:rPr>
        <w:t>sur</w:t>
      </w:r>
      <w:r>
        <w:rPr>
          <w:spacing w:val="-1"/>
          <w:sz w:val="24"/>
        </w:rPr>
        <w:t xml:space="preserve"> </w:t>
      </w:r>
      <w:r>
        <w:rPr>
          <w:sz w:val="24"/>
        </w:rPr>
        <w:t>les</w:t>
      </w:r>
      <w:r>
        <w:rPr>
          <w:spacing w:val="-1"/>
          <w:sz w:val="24"/>
        </w:rPr>
        <w:t xml:space="preserve"> </w:t>
      </w:r>
      <w:r>
        <w:rPr>
          <w:sz w:val="24"/>
        </w:rPr>
        <w:t>contrefaçons</w:t>
      </w:r>
      <w:r>
        <w:rPr>
          <w:spacing w:val="-1"/>
          <w:sz w:val="24"/>
        </w:rPr>
        <w:t xml:space="preserve"> </w:t>
      </w:r>
      <w:r>
        <w:rPr>
          <w:sz w:val="24"/>
        </w:rPr>
        <w:t>de</w:t>
      </w:r>
      <w:r>
        <w:rPr>
          <w:spacing w:val="-1"/>
          <w:sz w:val="24"/>
        </w:rPr>
        <w:t xml:space="preserve"> </w:t>
      </w:r>
      <w:r>
        <w:rPr>
          <w:spacing w:val="-2"/>
          <w:sz w:val="24"/>
        </w:rPr>
        <w:t>cosmétiques.</w:t>
      </w:r>
    </w:p>
    <w:p w14:paraId="78B188A3" w14:textId="77777777" w:rsidR="00C4381C" w:rsidRDefault="00000000">
      <w:pPr>
        <w:pStyle w:val="Paragraphedeliste"/>
        <w:numPr>
          <w:ilvl w:val="1"/>
          <w:numId w:val="2"/>
        </w:numPr>
        <w:tabs>
          <w:tab w:val="left" w:pos="1159"/>
        </w:tabs>
        <w:spacing w:before="236"/>
        <w:ind w:right="159"/>
        <w:rPr>
          <w:sz w:val="24"/>
        </w:rPr>
      </w:pPr>
      <w:r>
        <w:rPr>
          <w:sz w:val="24"/>
        </w:rPr>
        <w:t>Pièce n°2</w:t>
      </w:r>
      <w:r>
        <w:rPr>
          <w:spacing w:val="-2"/>
          <w:sz w:val="24"/>
        </w:rPr>
        <w:t xml:space="preserve"> </w:t>
      </w:r>
      <w:r>
        <w:rPr>
          <w:sz w:val="24"/>
        </w:rPr>
        <w:t>-</w:t>
      </w:r>
      <w:r>
        <w:rPr>
          <w:spacing w:val="-3"/>
          <w:sz w:val="24"/>
        </w:rPr>
        <w:t xml:space="preserve"> </w:t>
      </w:r>
      <w:r>
        <w:rPr>
          <w:sz w:val="24"/>
        </w:rPr>
        <w:t xml:space="preserve">Article publié sur le site </w:t>
      </w:r>
      <w:hyperlink r:id="rId30">
        <w:r>
          <w:rPr>
            <w:color w:val="0000FF"/>
            <w:sz w:val="24"/>
            <w:u w:val="single" w:color="0000FF"/>
          </w:rPr>
          <w:t>www.nylon.com.sg</w:t>
        </w:r>
      </w:hyperlink>
      <w:r>
        <w:rPr>
          <w:color w:val="0000FF"/>
          <w:sz w:val="24"/>
        </w:rPr>
        <w:t xml:space="preserve"> </w:t>
      </w:r>
      <w:r>
        <w:rPr>
          <w:sz w:val="24"/>
        </w:rPr>
        <w:t>«</w:t>
      </w:r>
      <w:r>
        <w:rPr>
          <w:spacing w:val="-5"/>
          <w:sz w:val="24"/>
        </w:rPr>
        <w:t xml:space="preserve"> </w:t>
      </w:r>
      <w:r>
        <w:rPr>
          <w:sz w:val="24"/>
        </w:rPr>
        <w:t>Le rouge à lèvres haute brillance Dior Addict voit trois nouveaux étuis inspirés de la couture » daté du 29 mars 2023.</w:t>
      </w:r>
    </w:p>
    <w:p w14:paraId="4DD3BE57" w14:textId="77777777" w:rsidR="00C4381C" w:rsidRDefault="00000000">
      <w:pPr>
        <w:pStyle w:val="Paragraphedeliste"/>
        <w:numPr>
          <w:ilvl w:val="1"/>
          <w:numId w:val="2"/>
        </w:numPr>
        <w:tabs>
          <w:tab w:val="left" w:pos="1159"/>
        </w:tabs>
        <w:spacing w:before="239"/>
        <w:rPr>
          <w:sz w:val="24"/>
        </w:rPr>
      </w:pPr>
      <w:r>
        <w:rPr>
          <w:sz w:val="24"/>
        </w:rPr>
        <w:t>Pièce n°3</w:t>
      </w:r>
      <w:r>
        <w:rPr>
          <w:spacing w:val="-2"/>
          <w:sz w:val="24"/>
        </w:rPr>
        <w:t xml:space="preserve"> </w:t>
      </w:r>
      <w:r>
        <w:rPr>
          <w:sz w:val="24"/>
        </w:rPr>
        <w:t>-</w:t>
      </w:r>
      <w:r>
        <w:rPr>
          <w:spacing w:val="-3"/>
          <w:sz w:val="24"/>
        </w:rPr>
        <w:t xml:space="preserve"> </w:t>
      </w:r>
      <w:r>
        <w:rPr>
          <w:sz w:val="24"/>
        </w:rPr>
        <w:t>Recherche pour «</w:t>
      </w:r>
      <w:r>
        <w:rPr>
          <w:spacing w:val="-5"/>
          <w:sz w:val="24"/>
        </w:rPr>
        <w:t xml:space="preserve"> </w:t>
      </w:r>
      <w:r>
        <w:rPr>
          <w:sz w:val="24"/>
        </w:rPr>
        <w:t>flacons de parfums » effectuée le 21</w:t>
      </w:r>
      <w:r>
        <w:rPr>
          <w:spacing w:val="-1"/>
          <w:sz w:val="24"/>
        </w:rPr>
        <w:t xml:space="preserve"> </w:t>
      </w:r>
      <w:r>
        <w:rPr>
          <w:sz w:val="24"/>
        </w:rPr>
        <w:t>septembre</w:t>
      </w:r>
      <w:r>
        <w:rPr>
          <w:spacing w:val="-4"/>
          <w:sz w:val="24"/>
        </w:rPr>
        <w:t xml:space="preserve"> </w:t>
      </w:r>
      <w:r>
        <w:rPr>
          <w:sz w:val="24"/>
        </w:rPr>
        <w:t>2024 sur</w:t>
      </w:r>
      <w:r>
        <w:rPr>
          <w:spacing w:val="-3"/>
          <w:sz w:val="24"/>
        </w:rPr>
        <w:t xml:space="preserve"> </w:t>
      </w:r>
      <w:r>
        <w:rPr>
          <w:sz w:val="24"/>
        </w:rPr>
        <w:t>le</w:t>
      </w:r>
      <w:r>
        <w:rPr>
          <w:spacing w:val="-4"/>
          <w:sz w:val="24"/>
        </w:rPr>
        <w:t xml:space="preserve"> </w:t>
      </w:r>
      <w:r>
        <w:rPr>
          <w:sz w:val="24"/>
        </w:rPr>
        <w:t>moteur</w:t>
      </w:r>
      <w:r>
        <w:rPr>
          <w:spacing w:val="-2"/>
          <w:sz w:val="24"/>
        </w:rPr>
        <w:t xml:space="preserve"> </w:t>
      </w:r>
      <w:r>
        <w:rPr>
          <w:sz w:val="24"/>
        </w:rPr>
        <w:t>de</w:t>
      </w:r>
      <w:r>
        <w:rPr>
          <w:spacing w:val="-2"/>
          <w:sz w:val="24"/>
        </w:rPr>
        <w:t xml:space="preserve"> </w:t>
      </w:r>
      <w:r>
        <w:rPr>
          <w:sz w:val="24"/>
        </w:rPr>
        <w:t>recherche</w:t>
      </w:r>
      <w:r>
        <w:rPr>
          <w:spacing w:val="-4"/>
          <w:sz w:val="24"/>
        </w:rPr>
        <w:t xml:space="preserve"> </w:t>
      </w:r>
      <w:r>
        <w:rPr>
          <w:sz w:val="24"/>
        </w:rPr>
        <w:t>DuckDuckGo</w:t>
      </w:r>
      <w:r>
        <w:rPr>
          <w:spacing w:val="-2"/>
          <w:sz w:val="24"/>
        </w:rPr>
        <w:t xml:space="preserve"> </w:t>
      </w:r>
      <w:r>
        <w:rPr>
          <w:sz w:val="24"/>
        </w:rPr>
        <w:t>montrant</w:t>
      </w:r>
      <w:r>
        <w:rPr>
          <w:spacing w:val="-1"/>
          <w:sz w:val="24"/>
        </w:rPr>
        <w:t xml:space="preserve"> </w:t>
      </w:r>
      <w:r>
        <w:rPr>
          <w:sz w:val="24"/>
        </w:rPr>
        <w:t>notamment</w:t>
      </w:r>
      <w:r>
        <w:rPr>
          <w:spacing w:val="-3"/>
          <w:sz w:val="24"/>
        </w:rPr>
        <w:t xml:space="preserve"> </w:t>
      </w:r>
      <w:r>
        <w:rPr>
          <w:sz w:val="24"/>
        </w:rPr>
        <w:t>les</w:t>
      </w:r>
      <w:r>
        <w:rPr>
          <w:spacing w:val="-3"/>
          <w:sz w:val="24"/>
        </w:rPr>
        <w:t xml:space="preserve"> </w:t>
      </w:r>
      <w:r>
        <w:rPr>
          <w:sz w:val="24"/>
        </w:rPr>
        <w:t>images</w:t>
      </w:r>
      <w:r>
        <w:rPr>
          <w:spacing w:val="-3"/>
          <w:sz w:val="24"/>
        </w:rPr>
        <w:t xml:space="preserve"> </w:t>
      </w:r>
      <w:r>
        <w:rPr>
          <w:sz w:val="24"/>
        </w:rPr>
        <w:t>suivantes (première page) :</w:t>
      </w:r>
    </w:p>
    <w:p w14:paraId="4F39E373" w14:textId="77777777" w:rsidR="00C4381C" w:rsidRDefault="00000000">
      <w:pPr>
        <w:pStyle w:val="Corpsdetexte"/>
        <w:spacing w:before="10"/>
        <w:rPr>
          <w:sz w:val="18"/>
        </w:rPr>
      </w:pPr>
      <w:r>
        <w:rPr>
          <w:noProof/>
          <w:sz w:val="18"/>
        </w:rPr>
        <w:drawing>
          <wp:anchor distT="0" distB="0" distL="0" distR="0" simplePos="0" relativeHeight="487590912" behindDoc="1" locked="0" layoutInCell="1" allowOverlap="1" wp14:anchorId="79C64245" wp14:editId="45E9388B">
            <wp:simplePos x="0" y="0"/>
            <wp:positionH relativeFrom="page">
              <wp:posOffset>2997454</wp:posOffset>
            </wp:positionH>
            <wp:positionV relativeFrom="paragraph">
              <wp:posOffset>153373</wp:posOffset>
            </wp:positionV>
            <wp:extent cx="2741825" cy="3681031"/>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1" cstate="print"/>
                    <a:stretch>
                      <a:fillRect/>
                    </a:stretch>
                  </pic:blipFill>
                  <pic:spPr>
                    <a:xfrm>
                      <a:off x="0" y="0"/>
                      <a:ext cx="2741825" cy="3681031"/>
                    </a:xfrm>
                    <a:prstGeom prst="rect">
                      <a:avLst/>
                    </a:prstGeom>
                  </pic:spPr>
                </pic:pic>
              </a:graphicData>
            </a:graphic>
          </wp:anchor>
        </w:drawing>
      </w:r>
    </w:p>
    <w:p w14:paraId="7AD7966E" w14:textId="77777777" w:rsidR="00C4381C" w:rsidRDefault="00000000">
      <w:pPr>
        <w:pStyle w:val="Paragraphedeliste"/>
        <w:numPr>
          <w:ilvl w:val="1"/>
          <w:numId w:val="2"/>
        </w:numPr>
        <w:tabs>
          <w:tab w:val="left" w:pos="1159"/>
        </w:tabs>
        <w:spacing w:before="242"/>
        <w:ind w:right="163"/>
        <w:rPr>
          <w:sz w:val="24"/>
        </w:rPr>
      </w:pPr>
      <w:r>
        <w:rPr>
          <w:sz w:val="24"/>
        </w:rPr>
        <w:t>Pièce</w:t>
      </w:r>
      <w:r>
        <w:rPr>
          <w:spacing w:val="80"/>
          <w:sz w:val="24"/>
        </w:rPr>
        <w:t xml:space="preserve">  </w:t>
      </w:r>
      <w:r>
        <w:rPr>
          <w:sz w:val="24"/>
        </w:rPr>
        <w:t>n°4</w:t>
      </w:r>
      <w:r>
        <w:rPr>
          <w:spacing w:val="-1"/>
          <w:sz w:val="24"/>
        </w:rPr>
        <w:t xml:space="preserve"> </w:t>
      </w:r>
      <w:r>
        <w:rPr>
          <w:sz w:val="24"/>
        </w:rPr>
        <w:t>-</w:t>
      </w:r>
      <w:r>
        <w:rPr>
          <w:spacing w:val="-2"/>
          <w:sz w:val="24"/>
        </w:rPr>
        <w:t xml:space="preserve"> </w:t>
      </w:r>
      <w:r>
        <w:rPr>
          <w:sz w:val="24"/>
        </w:rPr>
        <w:t>Recherche</w:t>
      </w:r>
      <w:r>
        <w:rPr>
          <w:spacing w:val="80"/>
          <w:sz w:val="24"/>
        </w:rPr>
        <w:t xml:space="preserve">  </w:t>
      </w:r>
      <w:r>
        <w:rPr>
          <w:sz w:val="24"/>
        </w:rPr>
        <w:t>pour</w:t>
      </w:r>
      <w:r>
        <w:rPr>
          <w:spacing w:val="80"/>
          <w:sz w:val="24"/>
        </w:rPr>
        <w:t xml:space="preserve">  </w:t>
      </w:r>
      <w:r>
        <w:rPr>
          <w:sz w:val="24"/>
        </w:rPr>
        <w:t>«</w:t>
      </w:r>
      <w:r>
        <w:rPr>
          <w:spacing w:val="-7"/>
          <w:sz w:val="24"/>
        </w:rPr>
        <w:t xml:space="preserve"> </w:t>
      </w:r>
      <w:r>
        <w:rPr>
          <w:sz w:val="24"/>
        </w:rPr>
        <w:t>produits</w:t>
      </w:r>
      <w:r>
        <w:rPr>
          <w:spacing w:val="80"/>
          <w:sz w:val="24"/>
        </w:rPr>
        <w:t xml:space="preserve">  </w:t>
      </w:r>
      <w:r>
        <w:rPr>
          <w:sz w:val="24"/>
        </w:rPr>
        <w:t>de</w:t>
      </w:r>
      <w:r>
        <w:rPr>
          <w:spacing w:val="80"/>
          <w:sz w:val="24"/>
        </w:rPr>
        <w:t xml:space="preserve">  </w:t>
      </w:r>
      <w:r>
        <w:rPr>
          <w:sz w:val="24"/>
        </w:rPr>
        <w:t>maquillage »</w:t>
      </w:r>
      <w:r>
        <w:rPr>
          <w:spacing w:val="80"/>
          <w:sz w:val="24"/>
        </w:rPr>
        <w:t xml:space="preserve">  </w:t>
      </w:r>
      <w:r>
        <w:rPr>
          <w:sz w:val="24"/>
        </w:rPr>
        <w:t>effectuée</w:t>
      </w:r>
      <w:r>
        <w:rPr>
          <w:spacing w:val="80"/>
          <w:sz w:val="24"/>
        </w:rPr>
        <w:t xml:space="preserve">  </w:t>
      </w:r>
      <w:r>
        <w:rPr>
          <w:sz w:val="24"/>
        </w:rPr>
        <w:t>le 21</w:t>
      </w:r>
      <w:r>
        <w:rPr>
          <w:spacing w:val="-3"/>
          <w:sz w:val="24"/>
        </w:rPr>
        <w:t xml:space="preserve"> </w:t>
      </w:r>
      <w:r>
        <w:rPr>
          <w:sz w:val="24"/>
        </w:rPr>
        <w:t>septembre</w:t>
      </w:r>
      <w:r>
        <w:rPr>
          <w:spacing w:val="-4"/>
          <w:sz w:val="24"/>
        </w:rPr>
        <w:t xml:space="preserve"> </w:t>
      </w:r>
      <w:r>
        <w:rPr>
          <w:sz w:val="24"/>
        </w:rPr>
        <w:t>2024</w:t>
      </w:r>
      <w:r>
        <w:rPr>
          <w:spacing w:val="-3"/>
          <w:sz w:val="24"/>
        </w:rPr>
        <w:t xml:space="preserve"> </w:t>
      </w:r>
      <w:r>
        <w:rPr>
          <w:sz w:val="24"/>
        </w:rPr>
        <w:t>sur</w:t>
      </w:r>
      <w:r>
        <w:rPr>
          <w:spacing w:val="-2"/>
          <w:sz w:val="24"/>
        </w:rPr>
        <w:t xml:space="preserve"> </w:t>
      </w:r>
      <w:r>
        <w:rPr>
          <w:sz w:val="24"/>
        </w:rPr>
        <w:t>le</w:t>
      </w:r>
      <w:r>
        <w:rPr>
          <w:spacing w:val="-2"/>
          <w:sz w:val="24"/>
        </w:rPr>
        <w:t xml:space="preserve"> </w:t>
      </w:r>
      <w:r>
        <w:rPr>
          <w:sz w:val="24"/>
        </w:rPr>
        <w:t>moteur</w:t>
      </w:r>
      <w:r>
        <w:rPr>
          <w:spacing w:val="-3"/>
          <w:sz w:val="24"/>
        </w:rPr>
        <w:t xml:space="preserve"> </w:t>
      </w:r>
      <w:r>
        <w:rPr>
          <w:sz w:val="24"/>
        </w:rPr>
        <w:t>de</w:t>
      </w:r>
      <w:r>
        <w:rPr>
          <w:spacing w:val="-5"/>
          <w:sz w:val="24"/>
        </w:rPr>
        <w:t xml:space="preserve"> </w:t>
      </w:r>
      <w:r>
        <w:rPr>
          <w:sz w:val="24"/>
        </w:rPr>
        <w:t>recherche</w:t>
      </w:r>
      <w:r>
        <w:rPr>
          <w:spacing w:val="-4"/>
          <w:sz w:val="24"/>
        </w:rPr>
        <w:t xml:space="preserve"> </w:t>
      </w:r>
      <w:r>
        <w:rPr>
          <w:sz w:val="24"/>
        </w:rPr>
        <w:t>DuckDuckGo</w:t>
      </w:r>
      <w:r>
        <w:rPr>
          <w:spacing w:val="-3"/>
          <w:sz w:val="24"/>
        </w:rPr>
        <w:t xml:space="preserve"> </w:t>
      </w:r>
      <w:r>
        <w:rPr>
          <w:sz w:val="24"/>
        </w:rPr>
        <w:t>notamment</w:t>
      </w:r>
      <w:r>
        <w:rPr>
          <w:spacing w:val="-3"/>
          <w:sz w:val="24"/>
        </w:rPr>
        <w:t xml:space="preserve"> </w:t>
      </w:r>
      <w:r>
        <w:rPr>
          <w:sz w:val="24"/>
        </w:rPr>
        <w:t>les</w:t>
      </w:r>
      <w:r>
        <w:rPr>
          <w:spacing w:val="-3"/>
          <w:sz w:val="24"/>
        </w:rPr>
        <w:t xml:space="preserve"> </w:t>
      </w:r>
      <w:r>
        <w:rPr>
          <w:sz w:val="24"/>
        </w:rPr>
        <w:t>images suivantes (première page) :</w:t>
      </w:r>
    </w:p>
    <w:p w14:paraId="3BB2EA21"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59CCCAAE" w14:textId="77777777" w:rsidR="00C4381C" w:rsidRDefault="00C4381C">
      <w:pPr>
        <w:pStyle w:val="Corpsdetexte"/>
        <w:spacing w:before="9"/>
        <w:rPr>
          <w:sz w:val="17"/>
        </w:rPr>
      </w:pPr>
    </w:p>
    <w:p w14:paraId="2088551F" w14:textId="77777777" w:rsidR="00C4381C" w:rsidRDefault="00000000">
      <w:pPr>
        <w:pStyle w:val="Corpsdetexte"/>
        <w:ind w:left="3475"/>
        <w:rPr>
          <w:sz w:val="20"/>
        </w:rPr>
      </w:pPr>
      <w:r>
        <w:rPr>
          <w:noProof/>
          <w:sz w:val="20"/>
        </w:rPr>
        <w:drawing>
          <wp:inline distT="0" distB="0" distL="0" distR="0" wp14:anchorId="1F2B007E" wp14:editId="4FBEAD00">
            <wp:extent cx="2715068" cy="3328416"/>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2" cstate="print"/>
                    <a:stretch>
                      <a:fillRect/>
                    </a:stretch>
                  </pic:blipFill>
                  <pic:spPr>
                    <a:xfrm>
                      <a:off x="0" y="0"/>
                      <a:ext cx="2715068" cy="3328416"/>
                    </a:xfrm>
                    <a:prstGeom prst="rect">
                      <a:avLst/>
                    </a:prstGeom>
                  </pic:spPr>
                </pic:pic>
              </a:graphicData>
            </a:graphic>
          </wp:inline>
        </w:drawing>
      </w:r>
    </w:p>
    <w:p w14:paraId="29364CEC" w14:textId="77777777" w:rsidR="00C4381C" w:rsidRDefault="00000000">
      <w:pPr>
        <w:pStyle w:val="Paragraphedeliste"/>
        <w:numPr>
          <w:ilvl w:val="1"/>
          <w:numId w:val="2"/>
        </w:numPr>
        <w:tabs>
          <w:tab w:val="left" w:pos="1159"/>
        </w:tabs>
        <w:spacing w:before="217"/>
        <w:ind w:right="164"/>
        <w:rPr>
          <w:sz w:val="24"/>
        </w:rPr>
      </w:pPr>
      <w:r>
        <w:rPr>
          <w:sz w:val="24"/>
        </w:rPr>
        <w:t>Pièce</w:t>
      </w:r>
      <w:r>
        <w:rPr>
          <w:spacing w:val="80"/>
          <w:w w:val="150"/>
          <w:sz w:val="24"/>
        </w:rPr>
        <w:t xml:space="preserve">  </w:t>
      </w:r>
      <w:r>
        <w:rPr>
          <w:sz w:val="24"/>
        </w:rPr>
        <w:t>n°5 -</w:t>
      </w:r>
      <w:r>
        <w:rPr>
          <w:spacing w:val="-2"/>
          <w:sz w:val="24"/>
        </w:rPr>
        <w:t xml:space="preserve"> </w:t>
      </w:r>
      <w:r>
        <w:rPr>
          <w:sz w:val="24"/>
        </w:rPr>
        <w:t>Recherche</w:t>
      </w:r>
      <w:r>
        <w:rPr>
          <w:spacing w:val="80"/>
          <w:w w:val="150"/>
          <w:sz w:val="24"/>
        </w:rPr>
        <w:t xml:space="preserve">  </w:t>
      </w:r>
      <w:r>
        <w:rPr>
          <w:sz w:val="24"/>
        </w:rPr>
        <w:t>pour</w:t>
      </w:r>
      <w:r>
        <w:rPr>
          <w:spacing w:val="80"/>
          <w:w w:val="150"/>
          <w:sz w:val="24"/>
        </w:rPr>
        <w:t xml:space="preserve">  </w:t>
      </w:r>
      <w:r>
        <w:rPr>
          <w:sz w:val="24"/>
        </w:rPr>
        <w:t>«</w:t>
      </w:r>
      <w:r>
        <w:rPr>
          <w:spacing w:val="-7"/>
          <w:sz w:val="24"/>
        </w:rPr>
        <w:t xml:space="preserve"> </w:t>
      </w:r>
      <w:r>
        <w:rPr>
          <w:sz w:val="24"/>
        </w:rPr>
        <w:t>produits</w:t>
      </w:r>
      <w:r>
        <w:rPr>
          <w:spacing w:val="80"/>
          <w:w w:val="150"/>
          <w:sz w:val="24"/>
        </w:rPr>
        <w:t xml:space="preserve">  </w:t>
      </w:r>
      <w:r>
        <w:rPr>
          <w:sz w:val="24"/>
        </w:rPr>
        <w:t>cosmétiques »</w:t>
      </w:r>
      <w:r>
        <w:rPr>
          <w:spacing w:val="80"/>
          <w:w w:val="150"/>
          <w:sz w:val="24"/>
        </w:rPr>
        <w:t xml:space="preserve">  </w:t>
      </w:r>
      <w:r>
        <w:rPr>
          <w:sz w:val="24"/>
        </w:rPr>
        <w:t>effectuée</w:t>
      </w:r>
      <w:r>
        <w:rPr>
          <w:spacing w:val="80"/>
          <w:w w:val="150"/>
          <w:sz w:val="24"/>
        </w:rPr>
        <w:t xml:space="preserve">  </w:t>
      </w:r>
      <w:r>
        <w:rPr>
          <w:sz w:val="24"/>
        </w:rPr>
        <w:t>le 21</w:t>
      </w:r>
      <w:r>
        <w:rPr>
          <w:spacing w:val="-3"/>
          <w:sz w:val="24"/>
        </w:rPr>
        <w:t xml:space="preserve"> </w:t>
      </w:r>
      <w:r>
        <w:rPr>
          <w:sz w:val="24"/>
        </w:rPr>
        <w:t>septembre</w:t>
      </w:r>
      <w:r>
        <w:rPr>
          <w:spacing w:val="-4"/>
          <w:sz w:val="24"/>
        </w:rPr>
        <w:t xml:space="preserve"> </w:t>
      </w:r>
      <w:r>
        <w:rPr>
          <w:sz w:val="24"/>
        </w:rPr>
        <w:t>2024</w:t>
      </w:r>
      <w:r>
        <w:rPr>
          <w:spacing w:val="-3"/>
          <w:sz w:val="24"/>
        </w:rPr>
        <w:t xml:space="preserve"> </w:t>
      </w:r>
      <w:r>
        <w:rPr>
          <w:sz w:val="24"/>
        </w:rPr>
        <w:t>sur</w:t>
      </w:r>
      <w:r>
        <w:rPr>
          <w:spacing w:val="-2"/>
          <w:sz w:val="24"/>
        </w:rPr>
        <w:t xml:space="preserve"> </w:t>
      </w:r>
      <w:r>
        <w:rPr>
          <w:sz w:val="24"/>
        </w:rPr>
        <w:t>le</w:t>
      </w:r>
      <w:r>
        <w:rPr>
          <w:spacing w:val="-2"/>
          <w:sz w:val="24"/>
        </w:rPr>
        <w:t xml:space="preserve"> </w:t>
      </w:r>
      <w:r>
        <w:rPr>
          <w:sz w:val="24"/>
        </w:rPr>
        <w:t>moteur</w:t>
      </w:r>
      <w:r>
        <w:rPr>
          <w:spacing w:val="-3"/>
          <w:sz w:val="24"/>
        </w:rPr>
        <w:t xml:space="preserve"> </w:t>
      </w:r>
      <w:r>
        <w:rPr>
          <w:sz w:val="24"/>
        </w:rPr>
        <w:t>de</w:t>
      </w:r>
      <w:r>
        <w:rPr>
          <w:spacing w:val="-5"/>
          <w:sz w:val="24"/>
        </w:rPr>
        <w:t xml:space="preserve"> </w:t>
      </w:r>
      <w:r>
        <w:rPr>
          <w:sz w:val="24"/>
        </w:rPr>
        <w:t>recherche</w:t>
      </w:r>
      <w:r>
        <w:rPr>
          <w:spacing w:val="-4"/>
          <w:sz w:val="24"/>
        </w:rPr>
        <w:t xml:space="preserve"> </w:t>
      </w:r>
      <w:r>
        <w:rPr>
          <w:sz w:val="24"/>
        </w:rPr>
        <w:t>DuckDuckGo</w:t>
      </w:r>
      <w:r>
        <w:rPr>
          <w:spacing w:val="-3"/>
          <w:sz w:val="24"/>
        </w:rPr>
        <w:t xml:space="preserve"> </w:t>
      </w:r>
      <w:r>
        <w:rPr>
          <w:sz w:val="24"/>
        </w:rPr>
        <w:t>notamment</w:t>
      </w:r>
      <w:r>
        <w:rPr>
          <w:spacing w:val="-3"/>
          <w:sz w:val="24"/>
        </w:rPr>
        <w:t xml:space="preserve"> </w:t>
      </w:r>
      <w:r>
        <w:rPr>
          <w:sz w:val="24"/>
        </w:rPr>
        <w:t>les</w:t>
      </w:r>
      <w:r>
        <w:rPr>
          <w:spacing w:val="-3"/>
          <w:sz w:val="24"/>
        </w:rPr>
        <w:t xml:space="preserve"> </w:t>
      </w:r>
      <w:r>
        <w:rPr>
          <w:sz w:val="24"/>
        </w:rPr>
        <w:t>images suivantes (première page) :</w:t>
      </w:r>
    </w:p>
    <w:p w14:paraId="2331B83A" w14:textId="77777777" w:rsidR="00C4381C" w:rsidRDefault="00000000">
      <w:pPr>
        <w:pStyle w:val="Corpsdetexte"/>
        <w:spacing w:before="9"/>
        <w:rPr>
          <w:sz w:val="18"/>
        </w:rPr>
      </w:pPr>
      <w:r>
        <w:rPr>
          <w:noProof/>
          <w:sz w:val="18"/>
        </w:rPr>
        <w:drawing>
          <wp:anchor distT="0" distB="0" distL="0" distR="0" simplePos="0" relativeHeight="487591424" behindDoc="1" locked="0" layoutInCell="1" allowOverlap="1" wp14:anchorId="60FFC0ED" wp14:editId="4E991B77">
            <wp:simplePos x="0" y="0"/>
            <wp:positionH relativeFrom="page">
              <wp:posOffset>3003295</wp:posOffset>
            </wp:positionH>
            <wp:positionV relativeFrom="paragraph">
              <wp:posOffset>152541</wp:posOffset>
            </wp:positionV>
            <wp:extent cx="2752681" cy="336070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3" cstate="print"/>
                    <a:stretch>
                      <a:fillRect/>
                    </a:stretch>
                  </pic:blipFill>
                  <pic:spPr>
                    <a:xfrm>
                      <a:off x="0" y="0"/>
                      <a:ext cx="2752681" cy="3360705"/>
                    </a:xfrm>
                    <a:prstGeom prst="rect">
                      <a:avLst/>
                    </a:prstGeom>
                  </pic:spPr>
                </pic:pic>
              </a:graphicData>
            </a:graphic>
          </wp:anchor>
        </w:drawing>
      </w:r>
    </w:p>
    <w:p w14:paraId="45754F47" w14:textId="77777777" w:rsidR="00C4381C" w:rsidRDefault="00000000">
      <w:pPr>
        <w:pStyle w:val="Paragraphedeliste"/>
        <w:numPr>
          <w:ilvl w:val="0"/>
          <w:numId w:val="2"/>
        </w:numPr>
        <w:tabs>
          <w:tab w:val="left" w:pos="731"/>
        </w:tabs>
        <w:spacing w:before="199"/>
        <w:ind w:right="163"/>
        <w:jc w:val="both"/>
        <w:rPr>
          <w:sz w:val="24"/>
        </w:rPr>
      </w:pPr>
      <w:r>
        <w:rPr>
          <w:sz w:val="24"/>
        </w:rPr>
        <w:t>Par décision sur le caractère distinctif intrinsèque rendue le 12 mars</w:t>
      </w:r>
      <w:r>
        <w:rPr>
          <w:spacing w:val="-2"/>
          <w:sz w:val="24"/>
        </w:rPr>
        <w:t xml:space="preserve"> </w:t>
      </w:r>
      <w:r>
        <w:rPr>
          <w:sz w:val="24"/>
        </w:rPr>
        <w:t>2025 («</w:t>
      </w:r>
      <w:r>
        <w:rPr>
          <w:spacing w:val="-3"/>
          <w:sz w:val="24"/>
        </w:rPr>
        <w:t xml:space="preserve"> </w:t>
      </w:r>
      <w:r>
        <w:rPr>
          <w:sz w:val="24"/>
        </w:rPr>
        <w:t>la décision attaquée »), l’examinateur a déclaré la demande de marque dépourvue de caractère distinctif pour tous les produits, conformément à l’article 7, paragraphe</w:t>
      </w:r>
      <w:r>
        <w:rPr>
          <w:spacing w:val="-2"/>
          <w:sz w:val="24"/>
        </w:rPr>
        <w:t xml:space="preserve"> </w:t>
      </w:r>
      <w:r>
        <w:rPr>
          <w:sz w:val="24"/>
        </w:rPr>
        <w:t>1, point</w:t>
      </w:r>
      <w:r>
        <w:rPr>
          <w:spacing w:val="-1"/>
          <w:sz w:val="24"/>
        </w:rPr>
        <w:t xml:space="preserve"> </w:t>
      </w:r>
      <w:r>
        <w:rPr>
          <w:sz w:val="24"/>
        </w:rPr>
        <w:t>b), du RMUE. La décision se fonde sur les principales conclusions suivantes :</w:t>
      </w:r>
    </w:p>
    <w:p w14:paraId="406F3833" w14:textId="77777777" w:rsidR="00C4381C" w:rsidRDefault="00000000">
      <w:pPr>
        <w:pStyle w:val="Paragraphedeliste"/>
        <w:numPr>
          <w:ilvl w:val="1"/>
          <w:numId w:val="2"/>
        </w:numPr>
        <w:tabs>
          <w:tab w:val="left" w:pos="1159"/>
        </w:tabs>
        <w:ind w:right="164"/>
        <w:rPr>
          <w:sz w:val="24"/>
        </w:rPr>
      </w:pPr>
      <w:r>
        <w:rPr>
          <w:sz w:val="24"/>
        </w:rPr>
        <w:t>La demande de marque consiste en une combinaison de caractéristiques visuelles correspondant</w:t>
      </w:r>
      <w:r>
        <w:rPr>
          <w:spacing w:val="-1"/>
          <w:sz w:val="24"/>
        </w:rPr>
        <w:t xml:space="preserve"> </w:t>
      </w:r>
      <w:r>
        <w:rPr>
          <w:sz w:val="24"/>
        </w:rPr>
        <w:t>à</w:t>
      </w:r>
      <w:r>
        <w:rPr>
          <w:spacing w:val="-2"/>
          <w:sz w:val="24"/>
        </w:rPr>
        <w:t xml:space="preserve"> </w:t>
      </w:r>
      <w:r>
        <w:rPr>
          <w:sz w:val="24"/>
        </w:rPr>
        <w:t>la</w:t>
      </w:r>
      <w:r>
        <w:rPr>
          <w:spacing w:val="-2"/>
          <w:sz w:val="24"/>
        </w:rPr>
        <w:t xml:space="preserve"> </w:t>
      </w:r>
      <w:r>
        <w:rPr>
          <w:sz w:val="24"/>
        </w:rPr>
        <w:t>forme d’un</w:t>
      </w:r>
      <w:r>
        <w:rPr>
          <w:spacing w:val="-2"/>
          <w:sz w:val="24"/>
        </w:rPr>
        <w:t xml:space="preserve"> </w:t>
      </w:r>
      <w:r>
        <w:rPr>
          <w:sz w:val="24"/>
        </w:rPr>
        <w:t>flacon</w:t>
      </w:r>
      <w:r>
        <w:rPr>
          <w:spacing w:val="-1"/>
          <w:sz w:val="24"/>
        </w:rPr>
        <w:t xml:space="preserve"> </w:t>
      </w:r>
      <w:r>
        <w:rPr>
          <w:sz w:val="24"/>
        </w:rPr>
        <w:t>de</w:t>
      </w:r>
      <w:r>
        <w:rPr>
          <w:spacing w:val="-2"/>
          <w:sz w:val="24"/>
        </w:rPr>
        <w:t xml:space="preserve"> </w:t>
      </w:r>
      <w:r>
        <w:rPr>
          <w:sz w:val="24"/>
        </w:rPr>
        <w:t>parfum. Il</w:t>
      </w:r>
      <w:r>
        <w:rPr>
          <w:spacing w:val="-2"/>
          <w:sz w:val="24"/>
        </w:rPr>
        <w:t xml:space="preserve"> </w:t>
      </w:r>
      <w:r>
        <w:rPr>
          <w:sz w:val="24"/>
        </w:rPr>
        <w:t>s’agit</w:t>
      </w:r>
      <w:r>
        <w:rPr>
          <w:spacing w:val="-1"/>
          <w:sz w:val="24"/>
        </w:rPr>
        <w:t xml:space="preserve"> </w:t>
      </w:r>
      <w:r>
        <w:rPr>
          <w:sz w:val="24"/>
        </w:rPr>
        <w:t>d’un conditionnement</w:t>
      </w:r>
      <w:r>
        <w:rPr>
          <w:spacing w:val="-1"/>
          <w:sz w:val="24"/>
        </w:rPr>
        <w:t xml:space="preserve"> </w:t>
      </w:r>
      <w:r>
        <w:rPr>
          <w:sz w:val="24"/>
        </w:rPr>
        <w:t>des</w:t>
      </w:r>
    </w:p>
    <w:p w14:paraId="05CBDB77"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78AF1D06" w14:textId="77777777" w:rsidR="00C4381C" w:rsidRDefault="00000000">
      <w:pPr>
        <w:spacing w:before="204"/>
        <w:ind w:left="1159"/>
        <w:rPr>
          <w:sz w:val="24"/>
        </w:rPr>
      </w:pPr>
      <w:r>
        <w:rPr>
          <w:sz w:val="24"/>
        </w:rPr>
        <w:lastRenderedPageBreak/>
        <w:t>produits,</w:t>
      </w:r>
      <w:r>
        <w:rPr>
          <w:spacing w:val="28"/>
          <w:sz w:val="24"/>
        </w:rPr>
        <w:t xml:space="preserve"> </w:t>
      </w:r>
      <w:r>
        <w:rPr>
          <w:sz w:val="24"/>
        </w:rPr>
        <w:t>puisque</w:t>
      </w:r>
      <w:r>
        <w:rPr>
          <w:spacing w:val="27"/>
          <w:sz w:val="24"/>
        </w:rPr>
        <w:t xml:space="preserve"> </w:t>
      </w:r>
      <w:r>
        <w:rPr>
          <w:sz w:val="24"/>
        </w:rPr>
        <w:t>les</w:t>
      </w:r>
      <w:r>
        <w:rPr>
          <w:spacing w:val="27"/>
          <w:sz w:val="24"/>
        </w:rPr>
        <w:t xml:space="preserve"> </w:t>
      </w:r>
      <w:r>
        <w:rPr>
          <w:sz w:val="24"/>
        </w:rPr>
        <w:t>produits</w:t>
      </w:r>
      <w:r>
        <w:rPr>
          <w:spacing w:val="28"/>
          <w:sz w:val="24"/>
        </w:rPr>
        <w:t xml:space="preserve"> </w:t>
      </w:r>
      <w:r>
        <w:rPr>
          <w:sz w:val="24"/>
        </w:rPr>
        <w:t>pour</w:t>
      </w:r>
      <w:r>
        <w:rPr>
          <w:spacing w:val="27"/>
          <w:sz w:val="24"/>
        </w:rPr>
        <w:t xml:space="preserve"> </w:t>
      </w:r>
      <w:r>
        <w:rPr>
          <w:sz w:val="24"/>
        </w:rPr>
        <w:t>lesquels</w:t>
      </w:r>
      <w:r>
        <w:rPr>
          <w:spacing w:val="28"/>
          <w:sz w:val="24"/>
        </w:rPr>
        <w:t xml:space="preserve"> </w:t>
      </w:r>
      <w:r>
        <w:rPr>
          <w:sz w:val="24"/>
        </w:rPr>
        <w:t>la</w:t>
      </w:r>
      <w:r>
        <w:rPr>
          <w:spacing w:val="27"/>
          <w:sz w:val="24"/>
        </w:rPr>
        <w:t xml:space="preserve"> </w:t>
      </w:r>
      <w:r>
        <w:rPr>
          <w:sz w:val="24"/>
        </w:rPr>
        <w:t>marque</w:t>
      </w:r>
      <w:r>
        <w:rPr>
          <w:spacing w:val="33"/>
          <w:sz w:val="24"/>
        </w:rPr>
        <w:t xml:space="preserve"> </w:t>
      </w:r>
      <w:r>
        <w:rPr>
          <w:sz w:val="24"/>
        </w:rPr>
        <w:t>a</w:t>
      </w:r>
      <w:r>
        <w:rPr>
          <w:spacing w:val="27"/>
          <w:sz w:val="24"/>
        </w:rPr>
        <w:t xml:space="preserve"> </w:t>
      </w:r>
      <w:r>
        <w:rPr>
          <w:sz w:val="24"/>
        </w:rPr>
        <w:t>été</w:t>
      </w:r>
      <w:r>
        <w:rPr>
          <w:spacing w:val="27"/>
          <w:sz w:val="24"/>
        </w:rPr>
        <w:t xml:space="preserve"> </w:t>
      </w:r>
      <w:r>
        <w:rPr>
          <w:sz w:val="24"/>
        </w:rPr>
        <w:t>refusée</w:t>
      </w:r>
      <w:r>
        <w:rPr>
          <w:spacing w:val="27"/>
          <w:sz w:val="24"/>
        </w:rPr>
        <w:t xml:space="preserve"> </w:t>
      </w:r>
      <w:r>
        <w:rPr>
          <w:sz w:val="24"/>
        </w:rPr>
        <w:t>(</w:t>
      </w:r>
      <w:r>
        <w:rPr>
          <w:i/>
          <w:sz w:val="24"/>
        </w:rPr>
        <w:t>produits</w:t>
      </w:r>
      <w:r>
        <w:rPr>
          <w:i/>
          <w:spacing w:val="28"/>
          <w:sz w:val="24"/>
        </w:rPr>
        <w:t xml:space="preserve"> </w:t>
      </w:r>
      <w:r>
        <w:rPr>
          <w:i/>
          <w:sz w:val="24"/>
        </w:rPr>
        <w:t>de parfumerie, cosmétiques</w:t>
      </w:r>
      <w:r>
        <w:rPr>
          <w:sz w:val="24"/>
        </w:rPr>
        <w:t>) sont traditionnellement vendus dans des flacons.</w:t>
      </w:r>
    </w:p>
    <w:p w14:paraId="70F9633E" w14:textId="77777777" w:rsidR="00C4381C" w:rsidRDefault="00000000">
      <w:pPr>
        <w:pStyle w:val="Paragraphedeliste"/>
        <w:numPr>
          <w:ilvl w:val="1"/>
          <w:numId w:val="2"/>
        </w:numPr>
        <w:tabs>
          <w:tab w:val="left" w:pos="1159"/>
        </w:tabs>
        <w:ind w:right="160"/>
        <w:rPr>
          <w:sz w:val="24"/>
        </w:rPr>
      </w:pPr>
      <w:r>
        <w:rPr>
          <w:sz w:val="24"/>
        </w:rPr>
        <w:t>La</w:t>
      </w:r>
      <w:r>
        <w:rPr>
          <w:spacing w:val="-8"/>
          <w:sz w:val="24"/>
        </w:rPr>
        <w:t xml:space="preserve"> </w:t>
      </w:r>
      <w:r>
        <w:rPr>
          <w:sz w:val="24"/>
        </w:rPr>
        <w:t>raison</w:t>
      </w:r>
      <w:r>
        <w:rPr>
          <w:spacing w:val="-9"/>
          <w:sz w:val="24"/>
        </w:rPr>
        <w:t xml:space="preserve"> </w:t>
      </w:r>
      <w:r>
        <w:rPr>
          <w:sz w:val="24"/>
        </w:rPr>
        <w:t>pour</w:t>
      </w:r>
      <w:r>
        <w:rPr>
          <w:spacing w:val="-10"/>
          <w:sz w:val="24"/>
        </w:rPr>
        <w:t xml:space="preserve"> </w:t>
      </w:r>
      <w:r>
        <w:rPr>
          <w:sz w:val="24"/>
        </w:rPr>
        <w:t>laquelle</w:t>
      </w:r>
      <w:r>
        <w:rPr>
          <w:spacing w:val="-11"/>
          <w:sz w:val="24"/>
        </w:rPr>
        <w:t xml:space="preserve"> </w:t>
      </w:r>
      <w:r>
        <w:rPr>
          <w:sz w:val="24"/>
        </w:rPr>
        <w:t>la</w:t>
      </w:r>
      <w:r>
        <w:rPr>
          <w:spacing w:val="-8"/>
          <w:sz w:val="24"/>
        </w:rPr>
        <w:t xml:space="preserve"> </w:t>
      </w:r>
      <w:r>
        <w:rPr>
          <w:sz w:val="24"/>
        </w:rPr>
        <w:t>demanderesse</w:t>
      </w:r>
      <w:r>
        <w:rPr>
          <w:spacing w:val="-8"/>
          <w:sz w:val="24"/>
        </w:rPr>
        <w:t xml:space="preserve"> </w:t>
      </w:r>
      <w:r>
        <w:rPr>
          <w:sz w:val="24"/>
        </w:rPr>
        <w:t>a</w:t>
      </w:r>
      <w:r>
        <w:rPr>
          <w:spacing w:val="-11"/>
          <w:sz w:val="24"/>
        </w:rPr>
        <w:t xml:space="preserve"> </w:t>
      </w:r>
      <w:r>
        <w:rPr>
          <w:sz w:val="24"/>
        </w:rPr>
        <w:t>procédé</w:t>
      </w:r>
      <w:r>
        <w:rPr>
          <w:spacing w:val="-8"/>
          <w:sz w:val="24"/>
        </w:rPr>
        <w:t xml:space="preserve"> </w:t>
      </w:r>
      <w:r>
        <w:rPr>
          <w:sz w:val="24"/>
        </w:rPr>
        <w:t>au</w:t>
      </w:r>
      <w:r>
        <w:rPr>
          <w:spacing w:val="-10"/>
          <w:sz w:val="24"/>
        </w:rPr>
        <w:t xml:space="preserve"> </w:t>
      </w:r>
      <w:r>
        <w:rPr>
          <w:sz w:val="24"/>
        </w:rPr>
        <w:t>dépôt</w:t>
      </w:r>
      <w:r>
        <w:rPr>
          <w:spacing w:val="-9"/>
          <w:sz w:val="24"/>
        </w:rPr>
        <w:t xml:space="preserve"> </w:t>
      </w:r>
      <w:r>
        <w:rPr>
          <w:sz w:val="24"/>
        </w:rPr>
        <w:t>de</w:t>
      </w:r>
      <w:r>
        <w:rPr>
          <w:spacing w:val="-11"/>
          <w:sz w:val="24"/>
        </w:rPr>
        <w:t xml:space="preserve"> </w:t>
      </w:r>
      <w:r>
        <w:rPr>
          <w:sz w:val="24"/>
        </w:rPr>
        <w:t>sa</w:t>
      </w:r>
      <w:r>
        <w:rPr>
          <w:spacing w:val="-8"/>
          <w:sz w:val="24"/>
        </w:rPr>
        <w:t xml:space="preserve"> </w:t>
      </w:r>
      <w:r>
        <w:rPr>
          <w:sz w:val="24"/>
        </w:rPr>
        <w:t>marque,</w:t>
      </w:r>
      <w:r>
        <w:rPr>
          <w:spacing w:val="-5"/>
          <w:sz w:val="24"/>
        </w:rPr>
        <w:t xml:space="preserve"> </w:t>
      </w:r>
      <w:r>
        <w:rPr>
          <w:sz w:val="24"/>
        </w:rPr>
        <w:t>y</w:t>
      </w:r>
      <w:r>
        <w:rPr>
          <w:spacing w:val="-12"/>
          <w:sz w:val="24"/>
        </w:rPr>
        <w:t xml:space="preserve"> </w:t>
      </w:r>
      <w:r>
        <w:rPr>
          <w:sz w:val="24"/>
        </w:rPr>
        <w:t>compris la</w:t>
      </w:r>
      <w:r>
        <w:rPr>
          <w:spacing w:val="-8"/>
          <w:sz w:val="24"/>
        </w:rPr>
        <w:t xml:space="preserve"> </w:t>
      </w:r>
      <w:r>
        <w:rPr>
          <w:sz w:val="24"/>
        </w:rPr>
        <w:t>volonté</w:t>
      </w:r>
      <w:r>
        <w:rPr>
          <w:spacing w:val="-8"/>
          <w:sz w:val="24"/>
        </w:rPr>
        <w:t xml:space="preserve"> </w:t>
      </w:r>
      <w:r>
        <w:rPr>
          <w:sz w:val="24"/>
        </w:rPr>
        <w:t>de</w:t>
      </w:r>
      <w:r>
        <w:rPr>
          <w:spacing w:val="-8"/>
          <w:sz w:val="24"/>
        </w:rPr>
        <w:t xml:space="preserve"> </w:t>
      </w:r>
      <w:r>
        <w:rPr>
          <w:sz w:val="24"/>
        </w:rPr>
        <w:t>lutter</w:t>
      </w:r>
      <w:r>
        <w:rPr>
          <w:spacing w:val="-6"/>
          <w:sz w:val="24"/>
        </w:rPr>
        <w:t xml:space="preserve"> </w:t>
      </w:r>
      <w:r>
        <w:rPr>
          <w:sz w:val="24"/>
        </w:rPr>
        <w:t>contre</w:t>
      </w:r>
      <w:r>
        <w:rPr>
          <w:spacing w:val="-6"/>
          <w:sz w:val="24"/>
        </w:rPr>
        <w:t xml:space="preserve"> </w:t>
      </w:r>
      <w:r>
        <w:rPr>
          <w:sz w:val="24"/>
        </w:rPr>
        <w:t>les</w:t>
      </w:r>
      <w:r>
        <w:rPr>
          <w:spacing w:val="-8"/>
          <w:sz w:val="24"/>
        </w:rPr>
        <w:t xml:space="preserve"> </w:t>
      </w:r>
      <w:r>
        <w:rPr>
          <w:sz w:val="24"/>
        </w:rPr>
        <w:t>contrefacteurs,</w:t>
      </w:r>
      <w:r>
        <w:rPr>
          <w:spacing w:val="-5"/>
          <w:sz w:val="24"/>
        </w:rPr>
        <w:t xml:space="preserve"> </w:t>
      </w:r>
      <w:r>
        <w:rPr>
          <w:sz w:val="24"/>
        </w:rPr>
        <w:t>est</w:t>
      </w:r>
      <w:r>
        <w:rPr>
          <w:spacing w:val="-7"/>
          <w:sz w:val="24"/>
        </w:rPr>
        <w:t xml:space="preserve"> </w:t>
      </w:r>
      <w:r>
        <w:rPr>
          <w:sz w:val="24"/>
        </w:rPr>
        <w:t>sans</w:t>
      </w:r>
      <w:r>
        <w:rPr>
          <w:spacing w:val="-7"/>
          <w:sz w:val="24"/>
        </w:rPr>
        <w:t xml:space="preserve"> </w:t>
      </w:r>
      <w:r>
        <w:rPr>
          <w:sz w:val="24"/>
        </w:rPr>
        <w:t>incidence</w:t>
      </w:r>
      <w:r>
        <w:rPr>
          <w:spacing w:val="-6"/>
          <w:sz w:val="24"/>
        </w:rPr>
        <w:t xml:space="preserve"> </w:t>
      </w:r>
      <w:r>
        <w:rPr>
          <w:sz w:val="24"/>
        </w:rPr>
        <w:t>sur</w:t>
      </w:r>
      <w:r>
        <w:rPr>
          <w:spacing w:val="-8"/>
          <w:sz w:val="24"/>
        </w:rPr>
        <w:t xml:space="preserve"> </w:t>
      </w:r>
      <w:r>
        <w:rPr>
          <w:sz w:val="24"/>
        </w:rPr>
        <w:t>l’appréciation</w:t>
      </w:r>
      <w:r>
        <w:rPr>
          <w:spacing w:val="-7"/>
          <w:sz w:val="24"/>
        </w:rPr>
        <w:t xml:space="preserve"> </w:t>
      </w:r>
      <w:r>
        <w:rPr>
          <w:sz w:val="24"/>
        </w:rPr>
        <w:t>de la validité de ce dépôt.</w:t>
      </w:r>
    </w:p>
    <w:p w14:paraId="2A61294D" w14:textId="77777777" w:rsidR="00C4381C" w:rsidRDefault="00000000">
      <w:pPr>
        <w:pStyle w:val="Paragraphedeliste"/>
        <w:numPr>
          <w:ilvl w:val="1"/>
          <w:numId w:val="2"/>
        </w:numPr>
        <w:tabs>
          <w:tab w:val="left" w:pos="1159"/>
        </w:tabs>
        <w:spacing w:before="239"/>
        <w:rPr>
          <w:sz w:val="24"/>
        </w:rPr>
      </w:pPr>
      <w:r>
        <w:rPr>
          <w:sz w:val="24"/>
        </w:rPr>
        <w:t>Le fait que le public pertinent est composé de spécialistes et que son degré d’attention</w:t>
      </w:r>
      <w:r>
        <w:rPr>
          <w:spacing w:val="-11"/>
          <w:sz w:val="24"/>
        </w:rPr>
        <w:t xml:space="preserve"> </w:t>
      </w:r>
      <w:r>
        <w:rPr>
          <w:sz w:val="24"/>
        </w:rPr>
        <w:t>est</w:t>
      </w:r>
      <w:r>
        <w:rPr>
          <w:spacing w:val="-10"/>
          <w:sz w:val="24"/>
        </w:rPr>
        <w:t xml:space="preserve"> </w:t>
      </w:r>
      <w:r>
        <w:rPr>
          <w:sz w:val="24"/>
        </w:rPr>
        <w:t>supérieur</w:t>
      </w:r>
      <w:r>
        <w:rPr>
          <w:spacing w:val="-9"/>
          <w:sz w:val="24"/>
        </w:rPr>
        <w:t xml:space="preserve"> </w:t>
      </w:r>
      <w:r>
        <w:rPr>
          <w:sz w:val="24"/>
        </w:rPr>
        <w:t>à</w:t>
      </w:r>
      <w:r>
        <w:rPr>
          <w:spacing w:val="-12"/>
          <w:sz w:val="24"/>
        </w:rPr>
        <w:t xml:space="preserve"> </w:t>
      </w:r>
      <w:r>
        <w:rPr>
          <w:sz w:val="24"/>
        </w:rPr>
        <w:t>la</w:t>
      </w:r>
      <w:r>
        <w:rPr>
          <w:spacing w:val="-11"/>
          <w:sz w:val="24"/>
        </w:rPr>
        <w:t xml:space="preserve"> </w:t>
      </w:r>
      <w:r>
        <w:rPr>
          <w:sz w:val="24"/>
        </w:rPr>
        <w:t>moyenne</w:t>
      </w:r>
      <w:r>
        <w:rPr>
          <w:spacing w:val="-9"/>
          <w:sz w:val="24"/>
        </w:rPr>
        <w:t xml:space="preserve"> </w:t>
      </w:r>
      <w:r>
        <w:rPr>
          <w:sz w:val="24"/>
        </w:rPr>
        <w:t>ne</w:t>
      </w:r>
      <w:r>
        <w:rPr>
          <w:spacing w:val="-12"/>
          <w:sz w:val="24"/>
        </w:rPr>
        <w:t xml:space="preserve"> </w:t>
      </w:r>
      <w:r>
        <w:rPr>
          <w:sz w:val="24"/>
        </w:rPr>
        <w:t>saurait</w:t>
      </w:r>
      <w:r>
        <w:rPr>
          <w:spacing w:val="-10"/>
          <w:sz w:val="24"/>
        </w:rPr>
        <w:t xml:space="preserve"> </w:t>
      </w:r>
      <w:r>
        <w:rPr>
          <w:sz w:val="24"/>
        </w:rPr>
        <w:t>influencer</w:t>
      </w:r>
      <w:r>
        <w:rPr>
          <w:spacing w:val="-11"/>
          <w:sz w:val="24"/>
        </w:rPr>
        <w:t xml:space="preserve"> </w:t>
      </w:r>
      <w:r>
        <w:rPr>
          <w:sz w:val="24"/>
        </w:rPr>
        <w:t>de</w:t>
      </w:r>
      <w:r>
        <w:rPr>
          <w:spacing w:val="-12"/>
          <w:sz w:val="24"/>
        </w:rPr>
        <w:t xml:space="preserve"> </w:t>
      </w:r>
      <w:r>
        <w:rPr>
          <w:sz w:val="24"/>
        </w:rPr>
        <w:t>manière</w:t>
      </w:r>
      <w:r>
        <w:rPr>
          <w:spacing w:val="-12"/>
          <w:sz w:val="24"/>
        </w:rPr>
        <w:t xml:space="preserve"> </w:t>
      </w:r>
      <w:r>
        <w:rPr>
          <w:sz w:val="24"/>
        </w:rPr>
        <w:t>déterminante les critères juridiques utilisés pour apprécier le caractère distinctif d’un signe.</w:t>
      </w:r>
    </w:p>
    <w:p w14:paraId="6C7A387A" w14:textId="77777777" w:rsidR="00C4381C" w:rsidRDefault="00000000">
      <w:pPr>
        <w:pStyle w:val="Paragraphedeliste"/>
        <w:numPr>
          <w:ilvl w:val="1"/>
          <w:numId w:val="2"/>
        </w:numPr>
        <w:tabs>
          <w:tab w:val="left" w:pos="1159"/>
        </w:tabs>
        <w:spacing w:before="238"/>
        <w:ind w:right="162"/>
        <w:rPr>
          <w:sz w:val="24"/>
        </w:rPr>
      </w:pPr>
      <w:r>
        <w:rPr>
          <w:sz w:val="24"/>
        </w:rPr>
        <w:t>L’objet représenté par la marque contestée sera perçu comme le conditionnement des produits eux-mêmes, puisque les parfums et autres produits cosmétiques sont traditionnellement</w:t>
      </w:r>
      <w:r>
        <w:rPr>
          <w:spacing w:val="-11"/>
          <w:sz w:val="24"/>
        </w:rPr>
        <w:t xml:space="preserve"> </w:t>
      </w:r>
      <w:r>
        <w:rPr>
          <w:sz w:val="24"/>
        </w:rPr>
        <w:t>vendus</w:t>
      </w:r>
      <w:r>
        <w:rPr>
          <w:spacing w:val="-11"/>
          <w:sz w:val="24"/>
        </w:rPr>
        <w:t xml:space="preserve"> </w:t>
      </w:r>
      <w:r>
        <w:rPr>
          <w:sz w:val="24"/>
        </w:rPr>
        <w:t>dans</w:t>
      </w:r>
      <w:r>
        <w:rPr>
          <w:spacing w:val="-11"/>
          <w:sz w:val="24"/>
        </w:rPr>
        <w:t xml:space="preserve"> </w:t>
      </w:r>
      <w:r>
        <w:rPr>
          <w:sz w:val="24"/>
        </w:rPr>
        <w:t>des</w:t>
      </w:r>
      <w:r>
        <w:rPr>
          <w:spacing w:val="-9"/>
          <w:sz w:val="24"/>
        </w:rPr>
        <w:t xml:space="preserve"> </w:t>
      </w:r>
      <w:r>
        <w:rPr>
          <w:sz w:val="24"/>
        </w:rPr>
        <w:t>flacons.</w:t>
      </w:r>
      <w:r>
        <w:rPr>
          <w:spacing w:val="-7"/>
          <w:sz w:val="24"/>
        </w:rPr>
        <w:t xml:space="preserve"> </w:t>
      </w:r>
      <w:r>
        <w:rPr>
          <w:sz w:val="24"/>
        </w:rPr>
        <w:t>Le</w:t>
      </w:r>
      <w:r>
        <w:rPr>
          <w:spacing w:val="-10"/>
          <w:sz w:val="24"/>
        </w:rPr>
        <w:t xml:space="preserve"> </w:t>
      </w:r>
      <w:r>
        <w:rPr>
          <w:sz w:val="24"/>
        </w:rPr>
        <w:t>flacon</w:t>
      </w:r>
      <w:r>
        <w:rPr>
          <w:spacing w:val="-12"/>
          <w:sz w:val="24"/>
        </w:rPr>
        <w:t xml:space="preserve"> </w:t>
      </w:r>
      <w:r>
        <w:rPr>
          <w:sz w:val="24"/>
        </w:rPr>
        <w:t>représenté</w:t>
      </w:r>
      <w:r>
        <w:rPr>
          <w:spacing w:val="-9"/>
          <w:sz w:val="24"/>
        </w:rPr>
        <w:t xml:space="preserve"> </w:t>
      </w:r>
      <w:r>
        <w:rPr>
          <w:sz w:val="24"/>
        </w:rPr>
        <w:t>est</w:t>
      </w:r>
      <w:r>
        <w:rPr>
          <w:spacing w:val="-11"/>
          <w:sz w:val="24"/>
        </w:rPr>
        <w:t xml:space="preserve"> </w:t>
      </w:r>
      <w:r>
        <w:rPr>
          <w:sz w:val="24"/>
        </w:rPr>
        <w:t>typiquement</w:t>
      </w:r>
      <w:r>
        <w:rPr>
          <w:spacing w:val="-12"/>
          <w:sz w:val="24"/>
        </w:rPr>
        <w:t xml:space="preserve"> </w:t>
      </w:r>
      <w:r>
        <w:rPr>
          <w:sz w:val="24"/>
        </w:rPr>
        <w:t>un flacon de parfum, mais il est aussi courant qu’une gamme de cosmétiques coordonnés</w:t>
      </w:r>
      <w:r>
        <w:rPr>
          <w:spacing w:val="-11"/>
          <w:sz w:val="24"/>
        </w:rPr>
        <w:t xml:space="preserve"> </w:t>
      </w:r>
      <w:r>
        <w:rPr>
          <w:sz w:val="24"/>
        </w:rPr>
        <w:t>au</w:t>
      </w:r>
      <w:r>
        <w:rPr>
          <w:spacing w:val="-14"/>
          <w:sz w:val="24"/>
        </w:rPr>
        <w:t xml:space="preserve"> </w:t>
      </w:r>
      <w:r>
        <w:rPr>
          <w:sz w:val="24"/>
        </w:rPr>
        <w:t>parfum</w:t>
      </w:r>
      <w:r>
        <w:rPr>
          <w:spacing w:val="-14"/>
          <w:sz w:val="24"/>
        </w:rPr>
        <w:t xml:space="preserve"> </w:t>
      </w:r>
      <w:r>
        <w:rPr>
          <w:sz w:val="24"/>
        </w:rPr>
        <w:t>soit</w:t>
      </w:r>
      <w:r>
        <w:rPr>
          <w:spacing w:val="-13"/>
          <w:sz w:val="24"/>
        </w:rPr>
        <w:t xml:space="preserve"> </w:t>
      </w:r>
      <w:r>
        <w:rPr>
          <w:sz w:val="24"/>
        </w:rPr>
        <w:t>commercialisée</w:t>
      </w:r>
      <w:r>
        <w:rPr>
          <w:spacing w:val="-13"/>
          <w:sz w:val="24"/>
        </w:rPr>
        <w:t xml:space="preserve"> </w:t>
      </w:r>
      <w:r>
        <w:rPr>
          <w:sz w:val="24"/>
        </w:rPr>
        <w:t>dans</w:t>
      </w:r>
      <w:r>
        <w:rPr>
          <w:spacing w:val="-12"/>
          <w:sz w:val="24"/>
        </w:rPr>
        <w:t xml:space="preserve"> </w:t>
      </w:r>
      <w:r>
        <w:rPr>
          <w:sz w:val="24"/>
        </w:rPr>
        <w:t>des</w:t>
      </w:r>
      <w:r>
        <w:rPr>
          <w:spacing w:val="-14"/>
          <w:sz w:val="24"/>
        </w:rPr>
        <w:t xml:space="preserve"> </w:t>
      </w:r>
      <w:r>
        <w:rPr>
          <w:sz w:val="24"/>
        </w:rPr>
        <w:t>conditionnements</w:t>
      </w:r>
      <w:r>
        <w:rPr>
          <w:spacing w:val="-13"/>
          <w:sz w:val="24"/>
        </w:rPr>
        <w:t xml:space="preserve"> </w:t>
      </w:r>
      <w:r>
        <w:rPr>
          <w:sz w:val="24"/>
        </w:rPr>
        <w:t>identiques</w:t>
      </w:r>
      <w:r>
        <w:rPr>
          <w:spacing w:val="-14"/>
          <w:sz w:val="24"/>
        </w:rPr>
        <w:t xml:space="preserve"> </w:t>
      </w:r>
      <w:r>
        <w:rPr>
          <w:sz w:val="24"/>
        </w:rPr>
        <w:t>ou très similaires au flacon de parfum.</w:t>
      </w:r>
    </w:p>
    <w:p w14:paraId="27D5816E" w14:textId="77777777" w:rsidR="00C4381C" w:rsidRDefault="00000000">
      <w:pPr>
        <w:pStyle w:val="Paragraphedeliste"/>
        <w:numPr>
          <w:ilvl w:val="1"/>
          <w:numId w:val="2"/>
        </w:numPr>
        <w:tabs>
          <w:tab w:val="left" w:pos="1159"/>
        </w:tabs>
        <w:ind w:right="160"/>
        <w:rPr>
          <w:sz w:val="24"/>
        </w:rPr>
      </w:pPr>
      <w:r>
        <w:rPr>
          <w:sz w:val="24"/>
        </w:rPr>
        <w:t>En revanche, les consommateurs ne percevront pas ce flacon comme une marque. Cela tient tout d’abord au fait que les consommateurs moyens n’ont pas pour habitude de présumer l’origine des produits de parfumerie et des produits cosmétiques</w:t>
      </w:r>
      <w:r>
        <w:rPr>
          <w:spacing w:val="-9"/>
          <w:sz w:val="24"/>
        </w:rPr>
        <w:t xml:space="preserve"> </w:t>
      </w:r>
      <w:r>
        <w:rPr>
          <w:sz w:val="24"/>
        </w:rPr>
        <w:t>en</w:t>
      </w:r>
      <w:r>
        <w:rPr>
          <w:spacing w:val="-10"/>
          <w:sz w:val="24"/>
        </w:rPr>
        <w:t xml:space="preserve"> </w:t>
      </w:r>
      <w:r>
        <w:rPr>
          <w:sz w:val="24"/>
        </w:rPr>
        <w:t>se</w:t>
      </w:r>
      <w:r>
        <w:rPr>
          <w:spacing w:val="-11"/>
          <w:sz w:val="24"/>
        </w:rPr>
        <w:t xml:space="preserve"> </w:t>
      </w:r>
      <w:r>
        <w:rPr>
          <w:sz w:val="24"/>
        </w:rPr>
        <w:t>fondant</w:t>
      </w:r>
      <w:r>
        <w:rPr>
          <w:spacing w:val="-9"/>
          <w:sz w:val="24"/>
        </w:rPr>
        <w:t xml:space="preserve"> </w:t>
      </w:r>
      <w:r>
        <w:rPr>
          <w:sz w:val="24"/>
        </w:rPr>
        <w:t>sur</w:t>
      </w:r>
      <w:r>
        <w:rPr>
          <w:spacing w:val="-10"/>
          <w:sz w:val="24"/>
        </w:rPr>
        <w:t xml:space="preserve"> </w:t>
      </w:r>
      <w:r>
        <w:rPr>
          <w:sz w:val="24"/>
        </w:rPr>
        <w:t>leur</w:t>
      </w:r>
      <w:r>
        <w:rPr>
          <w:spacing w:val="-9"/>
          <w:sz w:val="24"/>
        </w:rPr>
        <w:t xml:space="preserve"> </w:t>
      </w:r>
      <w:r>
        <w:rPr>
          <w:sz w:val="24"/>
        </w:rPr>
        <w:t>forme</w:t>
      </w:r>
      <w:r>
        <w:rPr>
          <w:spacing w:val="-8"/>
          <w:sz w:val="24"/>
        </w:rPr>
        <w:t xml:space="preserve"> </w:t>
      </w:r>
      <w:r>
        <w:rPr>
          <w:sz w:val="24"/>
        </w:rPr>
        <w:t>ou</w:t>
      </w:r>
      <w:r>
        <w:rPr>
          <w:spacing w:val="-10"/>
          <w:sz w:val="24"/>
        </w:rPr>
        <w:t xml:space="preserve"> </w:t>
      </w:r>
      <w:r>
        <w:rPr>
          <w:sz w:val="24"/>
        </w:rPr>
        <w:t>celle</w:t>
      </w:r>
      <w:r>
        <w:rPr>
          <w:spacing w:val="-11"/>
          <w:sz w:val="24"/>
        </w:rPr>
        <w:t xml:space="preserve"> </w:t>
      </w:r>
      <w:r>
        <w:rPr>
          <w:sz w:val="24"/>
        </w:rPr>
        <w:t>de</w:t>
      </w:r>
      <w:r>
        <w:rPr>
          <w:spacing w:val="-11"/>
          <w:sz w:val="24"/>
        </w:rPr>
        <w:t xml:space="preserve"> </w:t>
      </w:r>
      <w:r>
        <w:rPr>
          <w:sz w:val="24"/>
        </w:rPr>
        <w:t>leur</w:t>
      </w:r>
      <w:r>
        <w:rPr>
          <w:spacing w:val="-9"/>
          <w:sz w:val="24"/>
        </w:rPr>
        <w:t xml:space="preserve"> </w:t>
      </w:r>
      <w:r>
        <w:rPr>
          <w:sz w:val="24"/>
        </w:rPr>
        <w:t>emballage,</w:t>
      </w:r>
      <w:r>
        <w:rPr>
          <w:spacing w:val="-8"/>
          <w:sz w:val="24"/>
        </w:rPr>
        <w:t xml:space="preserve"> </w:t>
      </w:r>
      <w:r>
        <w:rPr>
          <w:sz w:val="24"/>
        </w:rPr>
        <w:t>en</w:t>
      </w:r>
      <w:r>
        <w:rPr>
          <w:spacing w:val="-8"/>
          <w:sz w:val="24"/>
        </w:rPr>
        <w:t xml:space="preserve"> </w:t>
      </w:r>
      <w:r>
        <w:rPr>
          <w:sz w:val="24"/>
        </w:rPr>
        <w:t>l’absence</w:t>
      </w:r>
      <w:r>
        <w:rPr>
          <w:spacing w:val="-8"/>
          <w:sz w:val="24"/>
        </w:rPr>
        <w:t xml:space="preserve"> </w:t>
      </w:r>
      <w:r>
        <w:rPr>
          <w:sz w:val="24"/>
        </w:rPr>
        <w:t>de tout élément graphique ou textuel.</w:t>
      </w:r>
    </w:p>
    <w:p w14:paraId="44D31C06" w14:textId="77777777" w:rsidR="00C4381C" w:rsidRDefault="00000000">
      <w:pPr>
        <w:pStyle w:val="Paragraphedeliste"/>
        <w:numPr>
          <w:ilvl w:val="1"/>
          <w:numId w:val="2"/>
        </w:numPr>
        <w:tabs>
          <w:tab w:val="left" w:pos="1159"/>
        </w:tabs>
        <w:spacing w:before="241"/>
        <w:ind w:right="165"/>
        <w:rPr>
          <w:sz w:val="24"/>
        </w:rPr>
      </w:pPr>
      <w:r>
        <w:rPr>
          <w:sz w:val="24"/>
        </w:rPr>
        <w:t>Il n’est pas contesté que dans le domaine des produits de parfumerie, la liberté du créateur</w:t>
      </w:r>
      <w:r>
        <w:rPr>
          <w:spacing w:val="-3"/>
          <w:sz w:val="24"/>
        </w:rPr>
        <w:t xml:space="preserve"> </w:t>
      </w:r>
      <w:r>
        <w:rPr>
          <w:sz w:val="24"/>
        </w:rPr>
        <w:t>de</w:t>
      </w:r>
      <w:r>
        <w:rPr>
          <w:spacing w:val="-3"/>
          <w:sz w:val="24"/>
        </w:rPr>
        <w:t xml:space="preserve"> </w:t>
      </w:r>
      <w:r>
        <w:rPr>
          <w:sz w:val="24"/>
        </w:rPr>
        <w:t>flacons</w:t>
      </w:r>
      <w:r>
        <w:rPr>
          <w:spacing w:val="-3"/>
          <w:sz w:val="24"/>
        </w:rPr>
        <w:t xml:space="preserve"> </w:t>
      </w:r>
      <w:r>
        <w:rPr>
          <w:sz w:val="24"/>
        </w:rPr>
        <w:t>ou</w:t>
      </w:r>
      <w:r>
        <w:rPr>
          <w:spacing w:val="-1"/>
          <w:sz w:val="24"/>
        </w:rPr>
        <w:t xml:space="preserve"> </w:t>
      </w:r>
      <w:r>
        <w:rPr>
          <w:sz w:val="24"/>
        </w:rPr>
        <w:t>récipients</w:t>
      </w:r>
      <w:r>
        <w:rPr>
          <w:spacing w:val="-3"/>
          <w:sz w:val="24"/>
        </w:rPr>
        <w:t xml:space="preserve"> </w:t>
      </w:r>
      <w:r>
        <w:rPr>
          <w:sz w:val="24"/>
        </w:rPr>
        <w:t>est</w:t>
      </w:r>
      <w:r>
        <w:rPr>
          <w:spacing w:val="-3"/>
          <w:sz w:val="24"/>
        </w:rPr>
        <w:t xml:space="preserve"> </w:t>
      </w:r>
      <w:r>
        <w:rPr>
          <w:sz w:val="24"/>
        </w:rPr>
        <w:t>très</w:t>
      </w:r>
      <w:r>
        <w:rPr>
          <w:spacing w:val="-1"/>
          <w:sz w:val="24"/>
        </w:rPr>
        <w:t xml:space="preserve"> </w:t>
      </w:r>
      <w:r>
        <w:rPr>
          <w:sz w:val="24"/>
        </w:rPr>
        <w:t>ample,</w:t>
      </w:r>
      <w:r>
        <w:rPr>
          <w:spacing w:val="-3"/>
          <w:sz w:val="24"/>
        </w:rPr>
        <w:t xml:space="preserve"> </w:t>
      </w:r>
      <w:r>
        <w:rPr>
          <w:sz w:val="24"/>
        </w:rPr>
        <w:t>ce</w:t>
      </w:r>
      <w:r>
        <w:rPr>
          <w:spacing w:val="-3"/>
          <w:sz w:val="24"/>
        </w:rPr>
        <w:t xml:space="preserve"> </w:t>
      </w:r>
      <w:r>
        <w:rPr>
          <w:sz w:val="24"/>
        </w:rPr>
        <w:t>qui</w:t>
      </w:r>
      <w:r>
        <w:rPr>
          <w:spacing w:val="-3"/>
          <w:sz w:val="24"/>
        </w:rPr>
        <w:t xml:space="preserve"> </w:t>
      </w:r>
      <w:r>
        <w:rPr>
          <w:sz w:val="24"/>
        </w:rPr>
        <w:t>se</w:t>
      </w:r>
      <w:r>
        <w:rPr>
          <w:spacing w:val="-3"/>
          <w:sz w:val="24"/>
        </w:rPr>
        <w:t xml:space="preserve"> </w:t>
      </w:r>
      <w:r>
        <w:rPr>
          <w:sz w:val="24"/>
        </w:rPr>
        <w:t>traduit</w:t>
      </w:r>
      <w:r>
        <w:rPr>
          <w:spacing w:val="-3"/>
          <w:sz w:val="24"/>
        </w:rPr>
        <w:t xml:space="preserve"> </w:t>
      </w:r>
      <w:r>
        <w:rPr>
          <w:sz w:val="24"/>
        </w:rPr>
        <w:t>par</w:t>
      </w:r>
      <w:r>
        <w:rPr>
          <w:spacing w:val="-2"/>
          <w:sz w:val="24"/>
        </w:rPr>
        <w:t xml:space="preserve"> </w:t>
      </w:r>
      <w:r>
        <w:rPr>
          <w:sz w:val="24"/>
        </w:rPr>
        <w:t>une</w:t>
      </w:r>
      <w:r>
        <w:rPr>
          <w:spacing w:val="-3"/>
          <w:sz w:val="24"/>
        </w:rPr>
        <w:t xml:space="preserve"> </w:t>
      </w:r>
      <w:r>
        <w:rPr>
          <w:sz w:val="24"/>
        </w:rPr>
        <w:t>très</w:t>
      </w:r>
      <w:r>
        <w:rPr>
          <w:spacing w:val="-1"/>
          <w:sz w:val="24"/>
        </w:rPr>
        <w:t xml:space="preserve"> </w:t>
      </w:r>
      <w:r>
        <w:rPr>
          <w:sz w:val="24"/>
        </w:rPr>
        <w:t>grande diversité</w:t>
      </w:r>
      <w:r>
        <w:rPr>
          <w:spacing w:val="-9"/>
          <w:sz w:val="24"/>
        </w:rPr>
        <w:t xml:space="preserve"> </w:t>
      </w:r>
      <w:r>
        <w:rPr>
          <w:sz w:val="24"/>
        </w:rPr>
        <w:t>de</w:t>
      </w:r>
      <w:r>
        <w:rPr>
          <w:spacing w:val="-7"/>
          <w:sz w:val="24"/>
        </w:rPr>
        <w:t xml:space="preserve"> </w:t>
      </w:r>
      <w:r>
        <w:rPr>
          <w:sz w:val="24"/>
        </w:rPr>
        <w:t>flacons</w:t>
      </w:r>
      <w:r>
        <w:rPr>
          <w:spacing w:val="-8"/>
          <w:sz w:val="24"/>
        </w:rPr>
        <w:t xml:space="preserve"> </w:t>
      </w:r>
      <w:r>
        <w:rPr>
          <w:sz w:val="24"/>
        </w:rPr>
        <w:t>habituellement</w:t>
      </w:r>
      <w:r>
        <w:rPr>
          <w:spacing w:val="-8"/>
          <w:sz w:val="24"/>
        </w:rPr>
        <w:t xml:space="preserve"> </w:t>
      </w:r>
      <w:r>
        <w:rPr>
          <w:sz w:val="24"/>
        </w:rPr>
        <w:t>rencontrés</w:t>
      </w:r>
      <w:r>
        <w:rPr>
          <w:spacing w:val="-6"/>
          <w:sz w:val="24"/>
        </w:rPr>
        <w:t xml:space="preserve"> </w:t>
      </w:r>
      <w:r>
        <w:rPr>
          <w:sz w:val="24"/>
        </w:rPr>
        <w:t>sur</w:t>
      </w:r>
      <w:r>
        <w:rPr>
          <w:spacing w:val="-6"/>
          <w:sz w:val="24"/>
        </w:rPr>
        <w:t xml:space="preserve"> </w:t>
      </w:r>
      <w:r>
        <w:rPr>
          <w:sz w:val="24"/>
        </w:rPr>
        <w:t>le</w:t>
      </w:r>
      <w:r>
        <w:rPr>
          <w:spacing w:val="-9"/>
          <w:sz w:val="24"/>
        </w:rPr>
        <w:t xml:space="preserve"> </w:t>
      </w:r>
      <w:r>
        <w:rPr>
          <w:sz w:val="24"/>
        </w:rPr>
        <w:t>marché</w:t>
      </w:r>
      <w:r>
        <w:rPr>
          <w:spacing w:val="-9"/>
          <w:sz w:val="24"/>
        </w:rPr>
        <w:t xml:space="preserve"> </w:t>
      </w:r>
      <w:r>
        <w:rPr>
          <w:sz w:val="24"/>
        </w:rPr>
        <w:t>des</w:t>
      </w:r>
      <w:r>
        <w:rPr>
          <w:spacing w:val="-8"/>
          <w:sz w:val="24"/>
        </w:rPr>
        <w:t xml:space="preserve"> </w:t>
      </w:r>
      <w:r>
        <w:rPr>
          <w:sz w:val="24"/>
        </w:rPr>
        <w:t>produits</w:t>
      </w:r>
      <w:r>
        <w:rPr>
          <w:spacing w:val="-8"/>
          <w:sz w:val="24"/>
        </w:rPr>
        <w:t xml:space="preserve"> </w:t>
      </w:r>
      <w:r>
        <w:rPr>
          <w:sz w:val="24"/>
        </w:rPr>
        <w:t>concernés. Ce fait généralement connu, sur lequel l’Office peut se fonder pour apprécier le caractère distinctif intrinsèque du signe, est aussi illustré par les résultats des recherches Google, effectuées tant par la demanderesse que par l’examinateur dans l’objection provisoire.</w:t>
      </w:r>
    </w:p>
    <w:p w14:paraId="71E6DB75" w14:textId="77777777" w:rsidR="00C4381C" w:rsidRDefault="00000000">
      <w:pPr>
        <w:pStyle w:val="Paragraphedeliste"/>
        <w:numPr>
          <w:ilvl w:val="1"/>
          <w:numId w:val="2"/>
        </w:numPr>
        <w:tabs>
          <w:tab w:val="left" w:pos="1159"/>
        </w:tabs>
        <w:spacing w:before="239"/>
        <w:ind w:right="160"/>
        <w:rPr>
          <w:sz w:val="24"/>
        </w:rPr>
      </w:pPr>
      <w:r>
        <w:rPr>
          <w:sz w:val="24"/>
        </w:rPr>
        <w:t>Contrairement à ce qu’avance la demanderesse, la grande variété de formes sur le marché</w:t>
      </w:r>
      <w:r>
        <w:rPr>
          <w:spacing w:val="-1"/>
          <w:sz w:val="24"/>
        </w:rPr>
        <w:t xml:space="preserve"> </w:t>
      </w:r>
      <w:r>
        <w:rPr>
          <w:sz w:val="24"/>
        </w:rPr>
        <w:t>ne</w:t>
      </w:r>
      <w:r>
        <w:rPr>
          <w:spacing w:val="-1"/>
          <w:sz w:val="24"/>
        </w:rPr>
        <w:t xml:space="preserve"> </w:t>
      </w:r>
      <w:r>
        <w:rPr>
          <w:sz w:val="24"/>
        </w:rPr>
        <w:t>signifie</w:t>
      </w:r>
      <w:r>
        <w:rPr>
          <w:spacing w:val="-1"/>
          <w:sz w:val="24"/>
        </w:rPr>
        <w:t xml:space="preserve"> </w:t>
      </w:r>
      <w:r>
        <w:rPr>
          <w:sz w:val="24"/>
        </w:rPr>
        <w:t>pas qu’il n’y</w:t>
      </w:r>
      <w:r>
        <w:rPr>
          <w:spacing w:val="-5"/>
          <w:sz w:val="24"/>
        </w:rPr>
        <w:t xml:space="preserve"> </w:t>
      </w:r>
      <w:r>
        <w:rPr>
          <w:sz w:val="24"/>
        </w:rPr>
        <w:t>a</w:t>
      </w:r>
      <w:r>
        <w:rPr>
          <w:spacing w:val="-1"/>
          <w:sz w:val="24"/>
        </w:rPr>
        <w:t xml:space="preserve"> </w:t>
      </w:r>
      <w:r>
        <w:rPr>
          <w:sz w:val="24"/>
        </w:rPr>
        <w:t>pas vraiment de</w:t>
      </w:r>
      <w:r>
        <w:rPr>
          <w:spacing w:val="-1"/>
          <w:sz w:val="24"/>
        </w:rPr>
        <w:t xml:space="preserve"> </w:t>
      </w:r>
      <w:r>
        <w:rPr>
          <w:sz w:val="24"/>
        </w:rPr>
        <w:t>normes ou d’habitudes propre</w:t>
      </w:r>
      <w:r>
        <w:rPr>
          <w:spacing w:val="-1"/>
          <w:sz w:val="24"/>
        </w:rPr>
        <w:t xml:space="preserve"> </w:t>
      </w:r>
      <w:r>
        <w:rPr>
          <w:sz w:val="24"/>
        </w:rPr>
        <w:t>au secteur des flacons de parfumerie. Le Tribunal a clarifié que les «</w:t>
      </w:r>
      <w:r>
        <w:rPr>
          <w:spacing w:val="-4"/>
          <w:sz w:val="24"/>
        </w:rPr>
        <w:t xml:space="preserve"> </w:t>
      </w:r>
      <w:r>
        <w:rPr>
          <w:sz w:val="24"/>
        </w:rPr>
        <w:t>normes et habitudes du secteur » comprennent l’ensemble des formes que le consommateur pertinent a l’habitude d’apercevoir sur le marché (25/11/2020, T-862/19, FORME D’UNE</w:t>
      </w:r>
      <w:r>
        <w:rPr>
          <w:spacing w:val="-5"/>
          <w:sz w:val="24"/>
        </w:rPr>
        <w:t xml:space="preserve"> </w:t>
      </w:r>
      <w:r>
        <w:rPr>
          <w:sz w:val="24"/>
        </w:rPr>
        <w:t>BOUTEILLE</w:t>
      </w:r>
      <w:r>
        <w:rPr>
          <w:spacing w:val="-6"/>
          <w:sz w:val="24"/>
        </w:rPr>
        <w:t xml:space="preserve"> </w:t>
      </w:r>
      <w:r>
        <w:rPr>
          <w:sz w:val="24"/>
        </w:rPr>
        <w:t>(3D),</w:t>
      </w:r>
      <w:r>
        <w:rPr>
          <w:spacing w:val="-7"/>
          <w:sz w:val="24"/>
        </w:rPr>
        <w:t xml:space="preserve"> </w:t>
      </w:r>
      <w:r>
        <w:rPr>
          <w:sz w:val="24"/>
        </w:rPr>
        <w:t>EU:T:2020:561,</w:t>
      </w:r>
      <w:r>
        <w:rPr>
          <w:spacing w:val="-6"/>
          <w:sz w:val="24"/>
        </w:rPr>
        <w:t xml:space="preserve"> </w:t>
      </w:r>
      <w:r>
        <w:rPr>
          <w:sz w:val="24"/>
        </w:rPr>
        <w:t>§</w:t>
      </w:r>
      <w:r>
        <w:rPr>
          <w:spacing w:val="-3"/>
          <w:sz w:val="24"/>
        </w:rPr>
        <w:t xml:space="preserve"> </w:t>
      </w:r>
      <w:r>
        <w:rPr>
          <w:sz w:val="24"/>
        </w:rPr>
        <w:t>56</w:t>
      </w:r>
      <w:r>
        <w:rPr>
          <w:spacing w:val="-3"/>
          <w:sz w:val="24"/>
        </w:rPr>
        <w:t xml:space="preserve"> </w:t>
      </w:r>
      <w:r>
        <w:rPr>
          <w:sz w:val="24"/>
        </w:rPr>
        <w:t>;</w:t>
      </w:r>
      <w:r>
        <w:rPr>
          <w:spacing w:val="-6"/>
          <w:sz w:val="24"/>
        </w:rPr>
        <w:t xml:space="preserve"> </w:t>
      </w:r>
      <w:r>
        <w:rPr>
          <w:sz w:val="24"/>
        </w:rPr>
        <w:t>14/07/2021,</w:t>
      </w:r>
      <w:r>
        <w:rPr>
          <w:spacing w:val="-7"/>
          <w:sz w:val="24"/>
        </w:rPr>
        <w:t xml:space="preserve"> </w:t>
      </w:r>
      <w:r>
        <w:rPr>
          <w:sz w:val="24"/>
        </w:rPr>
        <w:t>T-488/20,</w:t>
      </w:r>
      <w:r>
        <w:rPr>
          <w:spacing w:val="-6"/>
          <w:sz w:val="24"/>
        </w:rPr>
        <w:t xml:space="preserve"> </w:t>
      </w:r>
      <w:r>
        <w:rPr>
          <w:sz w:val="24"/>
        </w:rPr>
        <w:t>FORME D’UN ROUGE À LÈVRE OBLONGUE, CONIQUE ET CYLINDRIQUE (3D), EU:T:2021:443, § 48).</w:t>
      </w:r>
    </w:p>
    <w:p w14:paraId="407E0A12" w14:textId="77777777" w:rsidR="00C4381C" w:rsidRDefault="00000000">
      <w:pPr>
        <w:pStyle w:val="Paragraphedeliste"/>
        <w:numPr>
          <w:ilvl w:val="1"/>
          <w:numId w:val="2"/>
        </w:numPr>
        <w:tabs>
          <w:tab w:val="left" w:pos="1159"/>
        </w:tabs>
        <w:ind w:right="165"/>
        <w:rPr>
          <w:sz w:val="24"/>
        </w:rPr>
      </w:pPr>
      <w:r>
        <w:rPr>
          <w:sz w:val="24"/>
        </w:rPr>
        <w:t>La demande de marque présente une forme rectangulaire, classique des flacons de parfums comme montré dans l’objection provisoire.</w:t>
      </w:r>
    </w:p>
    <w:p w14:paraId="3E55240A" w14:textId="77777777" w:rsidR="00C4381C" w:rsidRDefault="00000000">
      <w:pPr>
        <w:pStyle w:val="Paragraphedeliste"/>
        <w:numPr>
          <w:ilvl w:val="1"/>
          <w:numId w:val="2"/>
        </w:numPr>
        <w:tabs>
          <w:tab w:val="left" w:pos="1159"/>
        </w:tabs>
        <w:spacing w:before="239"/>
        <w:ind w:right="163"/>
        <w:rPr>
          <w:sz w:val="24"/>
        </w:rPr>
      </w:pPr>
      <w:r>
        <w:rPr>
          <w:sz w:val="24"/>
        </w:rPr>
        <w:t>La demanderesse se livre à une analyse comparative détaillée de la demande de marque</w:t>
      </w:r>
      <w:r>
        <w:rPr>
          <w:spacing w:val="-15"/>
          <w:sz w:val="24"/>
        </w:rPr>
        <w:t xml:space="preserve"> </w:t>
      </w:r>
      <w:r>
        <w:rPr>
          <w:sz w:val="24"/>
        </w:rPr>
        <w:t>avec</w:t>
      </w:r>
      <w:r>
        <w:rPr>
          <w:spacing w:val="-15"/>
          <w:sz w:val="24"/>
        </w:rPr>
        <w:t xml:space="preserve"> </w:t>
      </w:r>
      <w:r>
        <w:rPr>
          <w:sz w:val="24"/>
        </w:rPr>
        <w:t>les</w:t>
      </w:r>
      <w:r>
        <w:rPr>
          <w:spacing w:val="-14"/>
          <w:sz w:val="24"/>
        </w:rPr>
        <w:t xml:space="preserve"> </w:t>
      </w:r>
      <w:r>
        <w:rPr>
          <w:sz w:val="24"/>
        </w:rPr>
        <w:t>flacons</w:t>
      </w:r>
      <w:r>
        <w:rPr>
          <w:spacing w:val="-14"/>
          <w:sz w:val="24"/>
        </w:rPr>
        <w:t xml:space="preserve"> </w:t>
      </w:r>
      <w:r>
        <w:rPr>
          <w:sz w:val="24"/>
        </w:rPr>
        <w:t>cités</w:t>
      </w:r>
      <w:r>
        <w:rPr>
          <w:spacing w:val="-14"/>
          <w:sz w:val="24"/>
        </w:rPr>
        <w:t xml:space="preserve"> </w:t>
      </w:r>
      <w:r>
        <w:rPr>
          <w:sz w:val="24"/>
        </w:rPr>
        <w:t>afin</w:t>
      </w:r>
      <w:r>
        <w:rPr>
          <w:spacing w:val="-15"/>
          <w:sz w:val="24"/>
        </w:rPr>
        <w:t xml:space="preserve"> </w:t>
      </w:r>
      <w:r>
        <w:rPr>
          <w:sz w:val="24"/>
        </w:rPr>
        <w:t>de</w:t>
      </w:r>
      <w:r>
        <w:rPr>
          <w:spacing w:val="-13"/>
          <w:sz w:val="24"/>
        </w:rPr>
        <w:t xml:space="preserve"> </w:t>
      </w:r>
      <w:r>
        <w:rPr>
          <w:sz w:val="24"/>
        </w:rPr>
        <w:t>relever</w:t>
      </w:r>
      <w:r>
        <w:rPr>
          <w:spacing w:val="-15"/>
          <w:sz w:val="24"/>
        </w:rPr>
        <w:t xml:space="preserve"> </w:t>
      </w:r>
      <w:r>
        <w:rPr>
          <w:sz w:val="24"/>
        </w:rPr>
        <w:t>leurs</w:t>
      </w:r>
      <w:r>
        <w:rPr>
          <w:spacing w:val="-12"/>
          <w:sz w:val="24"/>
        </w:rPr>
        <w:t xml:space="preserve"> </w:t>
      </w:r>
      <w:r>
        <w:rPr>
          <w:sz w:val="24"/>
        </w:rPr>
        <w:t>différences</w:t>
      </w:r>
      <w:r>
        <w:rPr>
          <w:spacing w:val="-14"/>
          <w:sz w:val="24"/>
        </w:rPr>
        <w:t xml:space="preserve"> </w:t>
      </w:r>
      <w:r>
        <w:rPr>
          <w:sz w:val="24"/>
        </w:rPr>
        <w:t>de</w:t>
      </w:r>
      <w:r>
        <w:rPr>
          <w:spacing w:val="-15"/>
          <w:sz w:val="24"/>
        </w:rPr>
        <w:t xml:space="preserve"> </w:t>
      </w:r>
      <w:r>
        <w:rPr>
          <w:sz w:val="24"/>
        </w:rPr>
        <w:t>détails.</w:t>
      </w:r>
      <w:r>
        <w:rPr>
          <w:spacing w:val="-14"/>
          <w:sz w:val="24"/>
        </w:rPr>
        <w:t xml:space="preserve"> </w:t>
      </w:r>
      <w:r>
        <w:rPr>
          <w:sz w:val="24"/>
        </w:rPr>
        <w:t>Or,</w:t>
      </w:r>
      <w:r>
        <w:rPr>
          <w:spacing w:val="-15"/>
          <w:sz w:val="24"/>
        </w:rPr>
        <w:t xml:space="preserve"> </w:t>
      </w:r>
      <w:r>
        <w:rPr>
          <w:sz w:val="24"/>
        </w:rPr>
        <w:t>le</w:t>
      </w:r>
      <w:r>
        <w:rPr>
          <w:spacing w:val="-15"/>
          <w:sz w:val="24"/>
        </w:rPr>
        <w:t xml:space="preserve"> </w:t>
      </w:r>
      <w:r>
        <w:rPr>
          <w:sz w:val="24"/>
        </w:rPr>
        <w:t>public ne</w:t>
      </w:r>
      <w:r>
        <w:rPr>
          <w:spacing w:val="-12"/>
          <w:sz w:val="24"/>
        </w:rPr>
        <w:t xml:space="preserve"> </w:t>
      </w:r>
      <w:r>
        <w:rPr>
          <w:sz w:val="24"/>
        </w:rPr>
        <w:t>procèdera</w:t>
      </w:r>
      <w:r>
        <w:rPr>
          <w:spacing w:val="-12"/>
          <w:sz w:val="24"/>
        </w:rPr>
        <w:t xml:space="preserve"> </w:t>
      </w:r>
      <w:r>
        <w:rPr>
          <w:sz w:val="24"/>
        </w:rPr>
        <w:t>pas</w:t>
      </w:r>
      <w:r>
        <w:rPr>
          <w:spacing w:val="-10"/>
          <w:sz w:val="24"/>
        </w:rPr>
        <w:t xml:space="preserve"> </w:t>
      </w:r>
      <w:r>
        <w:rPr>
          <w:sz w:val="24"/>
        </w:rPr>
        <w:t>à</w:t>
      </w:r>
      <w:r>
        <w:rPr>
          <w:spacing w:val="-12"/>
          <w:sz w:val="24"/>
        </w:rPr>
        <w:t xml:space="preserve"> </w:t>
      </w:r>
      <w:r>
        <w:rPr>
          <w:sz w:val="24"/>
        </w:rPr>
        <w:t>une</w:t>
      </w:r>
      <w:r>
        <w:rPr>
          <w:spacing w:val="-12"/>
          <w:sz w:val="24"/>
        </w:rPr>
        <w:t xml:space="preserve"> </w:t>
      </w:r>
      <w:r>
        <w:rPr>
          <w:sz w:val="24"/>
        </w:rPr>
        <w:t>telle</w:t>
      </w:r>
      <w:r>
        <w:rPr>
          <w:spacing w:val="-11"/>
          <w:sz w:val="24"/>
        </w:rPr>
        <w:t xml:space="preserve"> </w:t>
      </w:r>
      <w:r>
        <w:rPr>
          <w:sz w:val="24"/>
        </w:rPr>
        <w:t>analyse.</w:t>
      </w:r>
      <w:r>
        <w:rPr>
          <w:spacing w:val="-8"/>
          <w:sz w:val="24"/>
        </w:rPr>
        <w:t xml:space="preserve"> </w:t>
      </w:r>
      <w:r>
        <w:rPr>
          <w:sz w:val="24"/>
        </w:rPr>
        <w:t>Les</w:t>
      </w:r>
      <w:r>
        <w:rPr>
          <w:spacing w:val="-10"/>
          <w:sz w:val="24"/>
        </w:rPr>
        <w:t xml:space="preserve"> </w:t>
      </w:r>
      <w:r>
        <w:rPr>
          <w:sz w:val="24"/>
        </w:rPr>
        <w:t>exemples</w:t>
      </w:r>
      <w:r>
        <w:rPr>
          <w:spacing w:val="-13"/>
          <w:sz w:val="24"/>
        </w:rPr>
        <w:t xml:space="preserve"> </w:t>
      </w:r>
      <w:r>
        <w:rPr>
          <w:sz w:val="24"/>
        </w:rPr>
        <w:t>cités,</w:t>
      </w:r>
      <w:r>
        <w:rPr>
          <w:spacing w:val="-10"/>
          <w:sz w:val="24"/>
        </w:rPr>
        <w:t xml:space="preserve"> </w:t>
      </w:r>
      <w:r>
        <w:rPr>
          <w:sz w:val="24"/>
        </w:rPr>
        <w:t>comme</w:t>
      </w:r>
      <w:r>
        <w:rPr>
          <w:spacing w:val="-12"/>
          <w:sz w:val="24"/>
        </w:rPr>
        <w:t xml:space="preserve"> </w:t>
      </w:r>
      <w:r>
        <w:rPr>
          <w:sz w:val="24"/>
        </w:rPr>
        <w:t>la</w:t>
      </w:r>
      <w:r>
        <w:rPr>
          <w:spacing w:val="-11"/>
          <w:sz w:val="24"/>
        </w:rPr>
        <w:t xml:space="preserve"> </w:t>
      </w:r>
      <w:r>
        <w:rPr>
          <w:sz w:val="24"/>
        </w:rPr>
        <w:t>marque</w:t>
      </w:r>
      <w:r>
        <w:rPr>
          <w:spacing w:val="-12"/>
          <w:sz w:val="24"/>
        </w:rPr>
        <w:t xml:space="preserve"> </w:t>
      </w:r>
      <w:r>
        <w:rPr>
          <w:sz w:val="24"/>
        </w:rPr>
        <w:t>en</w:t>
      </w:r>
      <w:r>
        <w:rPr>
          <w:spacing w:val="-11"/>
          <w:sz w:val="24"/>
        </w:rPr>
        <w:t xml:space="preserve"> </w:t>
      </w:r>
      <w:r>
        <w:rPr>
          <w:sz w:val="24"/>
        </w:rPr>
        <w:t>cause, sont des variantes des formes de flacons rectangulaires.</w:t>
      </w:r>
    </w:p>
    <w:p w14:paraId="635462C1" w14:textId="77777777" w:rsidR="00C4381C" w:rsidRDefault="00000000">
      <w:pPr>
        <w:pStyle w:val="Paragraphedeliste"/>
        <w:numPr>
          <w:ilvl w:val="1"/>
          <w:numId w:val="2"/>
        </w:numPr>
        <w:tabs>
          <w:tab w:val="left" w:pos="1159"/>
        </w:tabs>
        <w:spacing w:before="239"/>
        <w:ind w:right="164"/>
        <w:rPr>
          <w:sz w:val="24"/>
        </w:rPr>
      </w:pPr>
      <w:r>
        <w:rPr>
          <w:sz w:val="24"/>
        </w:rPr>
        <w:t>Les différents éléments de la demande de marque mis en exergue dans l’argumentation de la demanderesse ne suffisent pas pour conclure que la forme de</w:t>
      </w:r>
    </w:p>
    <w:p w14:paraId="375D7F20"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18E2AF84" w14:textId="77777777" w:rsidR="00C4381C" w:rsidRDefault="00000000">
      <w:pPr>
        <w:pStyle w:val="Corpsdetexte"/>
        <w:spacing w:before="204"/>
        <w:ind w:left="1159"/>
      </w:pPr>
      <w:r>
        <w:lastRenderedPageBreak/>
        <w:t>cette</w:t>
      </w:r>
      <w:r>
        <w:rPr>
          <w:spacing w:val="36"/>
        </w:rPr>
        <w:t xml:space="preserve"> </w:t>
      </w:r>
      <w:r>
        <w:t>marque</w:t>
      </w:r>
      <w:r>
        <w:rPr>
          <w:spacing w:val="38"/>
        </w:rPr>
        <w:t xml:space="preserve"> </w:t>
      </w:r>
      <w:r>
        <w:t>diverge</w:t>
      </w:r>
      <w:r>
        <w:rPr>
          <w:spacing w:val="38"/>
        </w:rPr>
        <w:t xml:space="preserve"> </w:t>
      </w:r>
      <w:r>
        <w:t>de</w:t>
      </w:r>
      <w:r>
        <w:rPr>
          <w:spacing w:val="38"/>
        </w:rPr>
        <w:t xml:space="preserve"> </w:t>
      </w:r>
      <w:r>
        <w:t>manière</w:t>
      </w:r>
      <w:r>
        <w:rPr>
          <w:spacing w:val="36"/>
        </w:rPr>
        <w:t xml:space="preserve"> </w:t>
      </w:r>
      <w:r>
        <w:t>significative</w:t>
      </w:r>
      <w:r>
        <w:rPr>
          <w:spacing w:val="38"/>
        </w:rPr>
        <w:t xml:space="preserve"> </w:t>
      </w:r>
      <w:r>
        <w:t>de</w:t>
      </w:r>
      <w:r>
        <w:rPr>
          <w:spacing w:val="36"/>
        </w:rPr>
        <w:t xml:space="preserve"> </w:t>
      </w:r>
      <w:r>
        <w:t>la</w:t>
      </w:r>
      <w:r>
        <w:rPr>
          <w:spacing w:val="39"/>
        </w:rPr>
        <w:t xml:space="preserve"> </w:t>
      </w:r>
      <w:r>
        <w:t>norme</w:t>
      </w:r>
      <w:r>
        <w:rPr>
          <w:spacing w:val="38"/>
        </w:rPr>
        <w:t xml:space="preserve"> </w:t>
      </w:r>
      <w:r>
        <w:t>ou</w:t>
      </w:r>
      <w:r>
        <w:rPr>
          <w:spacing w:val="37"/>
        </w:rPr>
        <w:t xml:space="preserve"> </w:t>
      </w:r>
      <w:r>
        <w:t>des</w:t>
      </w:r>
      <w:r>
        <w:rPr>
          <w:spacing w:val="39"/>
        </w:rPr>
        <w:t xml:space="preserve"> </w:t>
      </w:r>
      <w:r>
        <w:t>habitudes</w:t>
      </w:r>
      <w:r>
        <w:rPr>
          <w:spacing w:val="37"/>
        </w:rPr>
        <w:t xml:space="preserve"> </w:t>
      </w:r>
      <w:r>
        <w:t xml:space="preserve">du </w:t>
      </w:r>
      <w:r>
        <w:rPr>
          <w:spacing w:val="-2"/>
        </w:rPr>
        <w:t>secteur.</w:t>
      </w:r>
    </w:p>
    <w:p w14:paraId="4B7419F8" w14:textId="77777777" w:rsidR="00C4381C" w:rsidRDefault="00000000">
      <w:pPr>
        <w:pStyle w:val="Paragraphedeliste"/>
        <w:numPr>
          <w:ilvl w:val="1"/>
          <w:numId w:val="2"/>
        </w:numPr>
        <w:tabs>
          <w:tab w:val="left" w:pos="1159"/>
        </w:tabs>
        <w:ind w:right="163"/>
        <w:rPr>
          <w:sz w:val="24"/>
        </w:rPr>
      </w:pPr>
      <w:r>
        <w:rPr>
          <w:sz w:val="24"/>
        </w:rPr>
        <w:t>Le fait d’utiliser un étui transparent cristallin et élégant surmonté d’une</w:t>
      </w:r>
      <w:r>
        <w:rPr>
          <w:spacing w:val="-1"/>
          <w:sz w:val="24"/>
        </w:rPr>
        <w:t xml:space="preserve"> </w:t>
      </w:r>
      <w:r>
        <w:rPr>
          <w:sz w:val="24"/>
        </w:rPr>
        <w:t>partie</w:t>
      </w:r>
      <w:r>
        <w:rPr>
          <w:spacing w:val="-1"/>
          <w:sz w:val="24"/>
        </w:rPr>
        <w:t xml:space="preserve"> </w:t>
      </w:r>
      <w:r>
        <w:rPr>
          <w:sz w:val="24"/>
        </w:rPr>
        <w:t>grise avec effet miroir est classique dans les flacons en verre notamment pour la parfumerie. Les lignes verticales sont des éléments décoratifs. Le capuchon est de forme globalement sphérique afin d’être en harmonie avec le corps du flacon, comme cela est le cas pour les autres flacons commercialisés cités dans l’objection provisoire. Le socle structuré par une série d’anneaux concentriques (à peine perceptible) seront perçus comme des éléments décoratifs classiques.</w:t>
      </w:r>
    </w:p>
    <w:p w14:paraId="40150FB8" w14:textId="77777777" w:rsidR="00C4381C" w:rsidRDefault="00000000">
      <w:pPr>
        <w:pStyle w:val="Paragraphedeliste"/>
        <w:numPr>
          <w:ilvl w:val="1"/>
          <w:numId w:val="2"/>
        </w:numPr>
        <w:tabs>
          <w:tab w:val="left" w:pos="1159"/>
        </w:tabs>
        <w:spacing w:before="239"/>
        <w:ind w:right="160"/>
        <w:rPr>
          <w:sz w:val="24"/>
        </w:rPr>
      </w:pPr>
      <w:r>
        <w:rPr>
          <w:sz w:val="24"/>
        </w:rPr>
        <w:t xml:space="preserve">Il a été établi que des marques combinant l’ensemble des caractéristiques de la demande de marque, à savoir essentiellement un flacon rectangulaire transparent </w:t>
      </w:r>
      <w:r>
        <w:rPr>
          <w:spacing w:val="-2"/>
          <w:sz w:val="24"/>
        </w:rPr>
        <w:t>avec</w:t>
      </w:r>
      <w:r>
        <w:rPr>
          <w:spacing w:val="-7"/>
          <w:sz w:val="24"/>
        </w:rPr>
        <w:t xml:space="preserve"> </w:t>
      </w:r>
      <w:r>
        <w:rPr>
          <w:spacing w:val="-2"/>
          <w:sz w:val="24"/>
        </w:rPr>
        <w:t>bouchon en</w:t>
      </w:r>
      <w:r>
        <w:rPr>
          <w:spacing w:val="-6"/>
          <w:sz w:val="24"/>
        </w:rPr>
        <w:t xml:space="preserve"> </w:t>
      </w:r>
      <w:r>
        <w:rPr>
          <w:spacing w:val="-2"/>
          <w:sz w:val="24"/>
        </w:rPr>
        <w:t>forme</w:t>
      </w:r>
      <w:r>
        <w:rPr>
          <w:spacing w:val="-6"/>
          <w:sz w:val="24"/>
        </w:rPr>
        <w:t xml:space="preserve"> </w:t>
      </w:r>
      <w:r>
        <w:rPr>
          <w:spacing w:val="-2"/>
          <w:sz w:val="24"/>
        </w:rPr>
        <w:t>sphérique,</w:t>
      </w:r>
      <w:r>
        <w:rPr>
          <w:spacing w:val="-6"/>
          <w:sz w:val="24"/>
        </w:rPr>
        <w:t xml:space="preserve"> </w:t>
      </w:r>
      <w:r>
        <w:rPr>
          <w:spacing w:val="-2"/>
          <w:sz w:val="24"/>
        </w:rPr>
        <w:t>sont</w:t>
      </w:r>
      <w:r>
        <w:rPr>
          <w:spacing w:val="-5"/>
          <w:sz w:val="24"/>
        </w:rPr>
        <w:t xml:space="preserve"> </w:t>
      </w:r>
      <w:r>
        <w:rPr>
          <w:spacing w:val="-2"/>
          <w:sz w:val="24"/>
        </w:rPr>
        <w:t>communément</w:t>
      </w:r>
      <w:r>
        <w:rPr>
          <w:spacing w:val="-6"/>
          <w:sz w:val="24"/>
        </w:rPr>
        <w:t xml:space="preserve"> </w:t>
      </w:r>
      <w:r>
        <w:rPr>
          <w:spacing w:val="-2"/>
          <w:sz w:val="24"/>
        </w:rPr>
        <w:t>utilisés</w:t>
      </w:r>
      <w:r>
        <w:rPr>
          <w:spacing w:val="-6"/>
          <w:sz w:val="24"/>
        </w:rPr>
        <w:t xml:space="preserve"> </w:t>
      </w:r>
      <w:r>
        <w:rPr>
          <w:spacing w:val="-2"/>
          <w:sz w:val="24"/>
        </w:rPr>
        <w:t>sur</w:t>
      </w:r>
      <w:r>
        <w:rPr>
          <w:spacing w:val="-6"/>
          <w:sz w:val="24"/>
        </w:rPr>
        <w:t xml:space="preserve"> </w:t>
      </w:r>
      <w:r>
        <w:rPr>
          <w:spacing w:val="-2"/>
          <w:sz w:val="24"/>
        </w:rPr>
        <w:t>le</w:t>
      </w:r>
      <w:r>
        <w:rPr>
          <w:spacing w:val="-6"/>
          <w:sz w:val="24"/>
        </w:rPr>
        <w:t xml:space="preserve"> </w:t>
      </w:r>
      <w:r>
        <w:rPr>
          <w:spacing w:val="-2"/>
          <w:sz w:val="24"/>
        </w:rPr>
        <w:t>marché.</w:t>
      </w:r>
      <w:r>
        <w:rPr>
          <w:spacing w:val="-6"/>
          <w:sz w:val="24"/>
        </w:rPr>
        <w:t xml:space="preserve"> </w:t>
      </w:r>
      <w:r>
        <w:rPr>
          <w:spacing w:val="-2"/>
          <w:sz w:val="24"/>
        </w:rPr>
        <w:t xml:space="preserve">Partant, </w:t>
      </w:r>
      <w:r>
        <w:rPr>
          <w:sz w:val="24"/>
        </w:rPr>
        <w:t>la</w:t>
      </w:r>
      <w:r>
        <w:rPr>
          <w:spacing w:val="-13"/>
          <w:sz w:val="24"/>
        </w:rPr>
        <w:t xml:space="preserve"> </w:t>
      </w:r>
      <w:r>
        <w:rPr>
          <w:sz w:val="24"/>
        </w:rPr>
        <w:t>combinaison</w:t>
      </w:r>
      <w:r>
        <w:rPr>
          <w:spacing w:val="-12"/>
          <w:sz w:val="24"/>
        </w:rPr>
        <w:t xml:space="preserve"> </w:t>
      </w:r>
      <w:r>
        <w:rPr>
          <w:sz w:val="24"/>
        </w:rPr>
        <w:t>des</w:t>
      </w:r>
      <w:r>
        <w:rPr>
          <w:spacing w:val="-10"/>
          <w:sz w:val="24"/>
        </w:rPr>
        <w:t xml:space="preserve"> </w:t>
      </w:r>
      <w:r>
        <w:rPr>
          <w:sz w:val="24"/>
        </w:rPr>
        <w:t>éléments</w:t>
      </w:r>
      <w:r>
        <w:rPr>
          <w:spacing w:val="-12"/>
          <w:sz w:val="24"/>
        </w:rPr>
        <w:t xml:space="preserve"> </w:t>
      </w:r>
      <w:r>
        <w:rPr>
          <w:sz w:val="24"/>
        </w:rPr>
        <w:t>dont</w:t>
      </w:r>
      <w:r>
        <w:rPr>
          <w:spacing w:val="-12"/>
          <w:sz w:val="24"/>
        </w:rPr>
        <w:t xml:space="preserve"> </w:t>
      </w:r>
      <w:r>
        <w:rPr>
          <w:sz w:val="24"/>
        </w:rPr>
        <w:t>consiste</w:t>
      </w:r>
      <w:r>
        <w:rPr>
          <w:spacing w:val="-12"/>
          <w:sz w:val="24"/>
        </w:rPr>
        <w:t xml:space="preserve"> </w:t>
      </w:r>
      <w:r>
        <w:rPr>
          <w:sz w:val="24"/>
        </w:rPr>
        <w:t>la</w:t>
      </w:r>
      <w:r>
        <w:rPr>
          <w:spacing w:val="-13"/>
          <w:sz w:val="24"/>
        </w:rPr>
        <w:t xml:space="preserve"> </w:t>
      </w:r>
      <w:r>
        <w:rPr>
          <w:sz w:val="24"/>
        </w:rPr>
        <w:t>demande</w:t>
      </w:r>
      <w:r>
        <w:rPr>
          <w:spacing w:val="-13"/>
          <w:sz w:val="24"/>
        </w:rPr>
        <w:t xml:space="preserve"> </w:t>
      </w:r>
      <w:r>
        <w:rPr>
          <w:sz w:val="24"/>
        </w:rPr>
        <w:t>de</w:t>
      </w:r>
      <w:r>
        <w:rPr>
          <w:spacing w:val="-13"/>
          <w:sz w:val="24"/>
        </w:rPr>
        <w:t xml:space="preserve"> </w:t>
      </w:r>
      <w:r>
        <w:rPr>
          <w:sz w:val="24"/>
        </w:rPr>
        <w:t>marque</w:t>
      </w:r>
      <w:r>
        <w:rPr>
          <w:spacing w:val="-14"/>
          <w:sz w:val="24"/>
        </w:rPr>
        <w:t xml:space="preserve"> </w:t>
      </w:r>
      <w:r>
        <w:rPr>
          <w:sz w:val="24"/>
        </w:rPr>
        <w:t>n’a,</w:t>
      </w:r>
      <w:r>
        <w:rPr>
          <w:spacing w:val="-11"/>
          <w:sz w:val="24"/>
        </w:rPr>
        <w:t xml:space="preserve"> </w:t>
      </w:r>
      <w:r>
        <w:rPr>
          <w:sz w:val="24"/>
        </w:rPr>
        <w:t>en</w:t>
      </w:r>
      <w:r>
        <w:rPr>
          <w:spacing w:val="-12"/>
          <w:sz w:val="24"/>
        </w:rPr>
        <w:t xml:space="preserve"> </w:t>
      </w:r>
      <w:r>
        <w:rPr>
          <w:sz w:val="24"/>
        </w:rPr>
        <w:t>elle-même, aucune particularité par rapport aux normes et habitudes du marché.</w:t>
      </w:r>
    </w:p>
    <w:p w14:paraId="0308CA68" w14:textId="77777777" w:rsidR="00C4381C" w:rsidRDefault="00000000">
      <w:pPr>
        <w:pStyle w:val="Paragraphedeliste"/>
        <w:numPr>
          <w:ilvl w:val="1"/>
          <w:numId w:val="2"/>
        </w:numPr>
        <w:tabs>
          <w:tab w:val="left" w:pos="1159"/>
        </w:tabs>
        <w:spacing w:before="239"/>
        <w:ind w:right="159"/>
        <w:rPr>
          <w:sz w:val="24"/>
        </w:rPr>
      </w:pPr>
      <w:r>
        <w:rPr>
          <w:sz w:val="24"/>
        </w:rPr>
        <w:t>La</w:t>
      </w:r>
      <w:r>
        <w:rPr>
          <w:spacing w:val="-15"/>
          <w:sz w:val="24"/>
        </w:rPr>
        <w:t xml:space="preserve"> </w:t>
      </w:r>
      <w:r>
        <w:rPr>
          <w:sz w:val="24"/>
        </w:rPr>
        <w:t>demanderesse</w:t>
      </w:r>
      <w:r>
        <w:rPr>
          <w:spacing w:val="-15"/>
          <w:sz w:val="24"/>
        </w:rPr>
        <w:t xml:space="preserve"> </w:t>
      </w:r>
      <w:r>
        <w:rPr>
          <w:sz w:val="24"/>
        </w:rPr>
        <w:t>n’a</w:t>
      </w:r>
      <w:r>
        <w:rPr>
          <w:spacing w:val="-15"/>
          <w:sz w:val="24"/>
        </w:rPr>
        <w:t xml:space="preserve"> </w:t>
      </w:r>
      <w:r>
        <w:rPr>
          <w:sz w:val="24"/>
        </w:rPr>
        <w:t>donc</w:t>
      </w:r>
      <w:r>
        <w:rPr>
          <w:spacing w:val="-15"/>
          <w:sz w:val="24"/>
        </w:rPr>
        <w:t xml:space="preserve"> </w:t>
      </w:r>
      <w:r>
        <w:rPr>
          <w:sz w:val="24"/>
        </w:rPr>
        <w:t>pas</w:t>
      </w:r>
      <w:r>
        <w:rPr>
          <w:spacing w:val="-15"/>
          <w:sz w:val="24"/>
        </w:rPr>
        <w:t xml:space="preserve"> </w:t>
      </w:r>
      <w:r>
        <w:rPr>
          <w:sz w:val="24"/>
        </w:rPr>
        <w:t>démontré</w:t>
      </w:r>
      <w:r>
        <w:rPr>
          <w:spacing w:val="-15"/>
          <w:sz w:val="24"/>
        </w:rPr>
        <w:t xml:space="preserve"> </w:t>
      </w:r>
      <w:r>
        <w:rPr>
          <w:sz w:val="24"/>
        </w:rPr>
        <w:t>que</w:t>
      </w:r>
      <w:r>
        <w:rPr>
          <w:spacing w:val="-15"/>
          <w:sz w:val="24"/>
        </w:rPr>
        <w:t xml:space="preserve"> </w:t>
      </w:r>
      <w:r>
        <w:rPr>
          <w:sz w:val="24"/>
        </w:rPr>
        <w:t>le</w:t>
      </w:r>
      <w:r>
        <w:rPr>
          <w:spacing w:val="-15"/>
          <w:sz w:val="24"/>
        </w:rPr>
        <w:t xml:space="preserve"> </w:t>
      </w:r>
      <w:r>
        <w:rPr>
          <w:sz w:val="24"/>
        </w:rPr>
        <w:t>public</w:t>
      </w:r>
      <w:r>
        <w:rPr>
          <w:spacing w:val="-15"/>
          <w:sz w:val="24"/>
        </w:rPr>
        <w:t xml:space="preserve"> </w:t>
      </w:r>
      <w:r>
        <w:rPr>
          <w:sz w:val="24"/>
        </w:rPr>
        <w:t>concerné</w:t>
      </w:r>
      <w:r>
        <w:rPr>
          <w:spacing w:val="-15"/>
          <w:sz w:val="24"/>
        </w:rPr>
        <w:t xml:space="preserve"> </w:t>
      </w:r>
      <w:r>
        <w:rPr>
          <w:sz w:val="24"/>
        </w:rPr>
        <w:t>par</w:t>
      </w:r>
      <w:r>
        <w:rPr>
          <w:spacing w:val="-15"/>
          <w:sz w:val="24"/>
        </w:rPr>
        <w:t xml:space="preserve"> </w:t>
      </w:r>
      <w:r>
        <w:rPr>
          <w:sz w:val="24"/>
        </w:rPr>
        <w:t>les</w:t>
      </w:r>
      <w:r>
        <w:rPr>
          <w:spacing w:val="-15"/>
          <w:sz w:val="24"/>
        </w:rPr>
        <w:t xml:space="preserve"> </w:t>
      </w:r>
      <w:r>
        <w:rPr>
          <w:sz w:val="24"/>
        </w:rPr>
        <w:t>produits</w:t>
      </w:r>
      <w:r>
        <w:rPr>
          <w:spacing w:val="-15"/>
          <w:sz w:val="24"/>
        </w:rPr>
        <w:t xml:space="preserve"> </w:t>
      </w:r>
      <w:r>
        <w:rPr>
          <w:sz w:val="24"/>
        </w:rPr>
        <w:t>visés par la marque litigieuse verra dans la forme de l’objet représenté une indication de l’origine commerciale desdits produits.</w:t>
      </w:r>
    </w:p>
    <w:p w14:paraId="0349B2FB" w14:textId="77777777" w:rsidR="00C4381C" w:rsidRDefault="00000000">
      <w:pPr>
        <w:pStyle w:val="Paragraphedeliste"/>
        <w:numPr>
          <w:ilvl w:val="1"/>
          <w:numId w:val="2"/>
        </w:numPr>
        <w:tabs>
          <w:tab w:val="left" w:pos="1159"/>
        </w:tabs>
        <w:spacing w:before="239"/>
        <w:ind w:right="163"/>
        <w:rPr>
          <w:sz w:val="24"/>
        </w:rPr>
      </w:pPr>
      <w:r>
        <w:rPr>
          <w:sz w:val="24"/>
        </w:rPr>
        <w:t>Conformément à l’article</w:t>
      </w:r>
      <w:r>
        <w:rPr>
          <w:spacing w:val="-2"/>
          <w:sz w:val="24"/>
        </w:rPr>
        <w:t xml:space="preserve"> </w:t>
      </w:r>
      <w:r>
        <w:rPr>
          <w:sz w:val="24"/>
        </w:rPr>
        <w:t>7, paragraphe</w:t>
      </w:r>
      <w:r>
        <w:rPr>
          <w:spacing w:val="-2"/>
          <w:sz w:val="24"/>
        </w:rPr>
        <w:t xml:space="preserve"> </w:t>
      </w:r>
      <w:r>
        <w:rPr>
          <w:sz w:val="24"/>
        </w:rPr>
        <w:t>1, point b), du RMUE, la demande de marque est déclarée dépourvue de caractère distinctif pour tous les produits.</w:t>
      </w:r>
    </w:p>
    <w:p w14:paraId="3D63E755" w14:textId="77777777" w:rsidR="00C4381C" w:rsidRDefault="00000000">
      <w:pPr>
        <w:pStyle w:val="Paragraphedeliste"/>
        <w:numPr>
          <w:ilvl w:val="0"/>
          <w:numId w:val="2"/>
        </w:numPr>
        <w:tabs>
          <w:tab w:val="left" w:pos="731"/>
        </w:tabs>
        <w:spacing w:before="242"/>
        <w:ind w:right="165"/>
        <w:rPr>
          <w:sz w:val="24"/>
        </w:rPr>
      </w:pPr>
      <w:r>
        <w:rPr>
          <w:sz w:val="24"/>
        </w:rPr>
        <w:t>Le 9</w:t>
      </w:r>
      <w:r>
        <w:rPr>
          <w:spacing w:val="-2"/>
          <w:sz w:val="24"/>
        </w:rPr>
        <w:t xml:space="preserve"> </w:t>
      </w:r>
      <w:r>
        <w:rPr>
          <w:sz w:val="24"/>
        </w:rPr>
        <w:t>mai</w:t>
      </w:r>
      <w:r>
        <w:rPr>
          <w:spacing w:val="-2"/>
          <w:sz w:val="24"/>
        </w:rPr>
        <w:t xml:space="preserve"> </w:t>
      </w:r>
      <w:r>
        <w:rPr>
          <w:sz w:val="24"/>
        </w:rPr>
        <w:t>2025, la demanderesse a formé un recours à l’encontre de la décision attaquée dans son intégralité.</w:t>
      </w:r>
    </w:p>
    <w:p w14:paraId="3CAE6F6E" w14:textId="77777777" w:rsidR="00C4381C" w:rsidRDefault="00000000">
      <w:pPr>
        <w:pStyle w:val="Paragraphedeliste"/>
        <w:numPr>
          <w:ilvl w:val="0"/>
          <w:numId w:val="2"/>
        </w:numPr>
        <w:tabs>
          <w:tab w:val="left" w:pos="731"/>
        </w:tabs>
        <w:ind w:right="0" w:hanging="566"/>
        <w:rPr>
          <w:sz w:val="24"/>
        </w:rPr>
      </w:pPr>
      <w:r>
        <w:rPr>
          <w:sz w:val="24"/>
        </w:rPr>
        <w:t>Le</w:t>
      </w:r>
      <w:r>
        <w:rPr>
          <w:spacing w:val="-2"/>
          <w:sz w:val="24"/>
        </w:rPr>
        <w:t xml:space="preserve"> </w:t>
      </w:r>
      <w:r>
        <w:rPr>
          <w:sz w:val="24"/>
        </w:rPr>
        <w:t>mémoire</w:t>
      </w:r>
      <w:r>
        <w:rPr>
          <w:spacing w:val="-3"/>
          <w:sz w:val="24"/>
        </w:rPr>
        <w:t xml:space="preserve"> </w:t>
      </w:r>
      <w:r>
        <w:rPr>
          <w:sz w:val="24"/>
        </w:rPr>
        <w:t>exposant</w:t>
      </w:r>
      <w:r>
        <w:rPr>
          <w:spacing w:val="-1"/>
          <w:sz w:val="24"/>
        </w:rPr>
        <w:t xml:space="preserve"> </w:t>
      </w:r>
      <w:r>
        <w:rPr>
          <w:sz w:val="24"/>
        </w:rPr>
        <w:t>les</w:t>
      </w:r>
      <w:r>
        <w:rPr>
          <w:spacing w:val="1"/>
          <w:sz w:val="24"/>
        </w:rPr>
        <w:t xml:space="preserve"> </w:t>
      </w:r>
      <w:r>
        <w:rPr>
          <w:sz w:val="24"/>
        </w:rPr>
        <w:t>motifs du</w:t>
      </w:r>
      <w:r>
        <w:rPr>
          <w:spacing w:val="-1"/>
          <w:sz w:val="24"/>
        </w:rPr>
        <w:t xml:space="preserve"> </w:t>
      </w:r>
      <w:r>
        <w:rPr>
          <w:sz w:val="24"/>
        </w:rPr>
        <w:t>recours</w:t>
      </w:r>
      <w:r>
        <w:rPr>
          <w:spacing w:val="-1"/>
          <w:sz w:val="24"/>
        </w:rPr>
        <w:t xml:space="preserve"> </w:t>
      </w:r>
      <w:r>
        <w:rPr>
          <w:sz w:val="24"/>
        </w:rPr>
        <w:t>a</w:t>
      </w:r>
      <w:r>
        <w:rPr>
          <w:spacing w:val="-1"/>
          <w:sz w:val="24"/>
        </w:rPr>
        <w:t xml:space="preserve"> </w:t>
      </w:r>
      <w:r>
        <w:rPr>
          <w:sz w:val="24"/>
        </w:rPr>
        <w:t>été reçu</w:t>
      </w:r>
      <w:r>
        <w:rPr>
          <w:spacing w:val="-1"/>
          <w:sz w:val="24"/>
        </w:rPr>
        <w:t xml:space="preserve"> </w:t>
      </w:r>
      <w:r>
        <w:rPr>
          <w:sz w:val="24"/>
        </w:rPr>
        <w:t>le</w:t>
      </w:r>
      <w:r>
        <w:rPr>
          <w:spacing w:val="-1"/>
          <w:sz w:val="24"/>
        </w:rPr>
        <w:t xml:space="preserve"> </w:t>
      </w:r>
      <w:r>
        <w:rPr>
          <w:sz w:val="24"/>
        </w:rPr>
        <w:t>13</w:t>
      </w:r>
      <w:r>
        <w:rPr>
          <w:spacing w:val="2"/>
          <w:sz w:val="24"/>
        </w:rPr>
        <w:t xml:space="preserve"> </w:t>
      </w:r>
      <w:r>
        <w:rPr>
          <w:sz w:val="24"/>
        </w:rPr>
        <w:t>juillet</w:t>
      </w:r>
      <w:r>
        <w:rPr>
          <w:spacing w:val="1"/>
          <w:sz w:val="24"/>
        </w:rPr>
        <w:t xml:space="preserve"> </w:t>
      </w:r>
      <w:r>
        <w:rPr>
          <w:spacing w:val="-2"/>
          <w:sz w:val="24"/>
        </w:rPr>
        <w:t>2025.</w:t>
      </w:r>
    </w:p>
    <w:p w14:paraId="0AF5B312" w14:textId="77777777" w:rsidR="00C4381C" w:rsidRDefault="00C4381C">
      <w:pPr>
        <w:pStyle w:val="Corpsdetexte"/>
        <w:spacing w:before="201"/>
      </w:pPr>
    </w:p>
    <w:p w14:paraId="0EE3606E" w14:textId="77777777" w:rsidR="00C4381C" w:rsidRDefault="00000000">
      <w:pPr>
        <w:spacing w:before="1"/>
        <w:ind w:left="731"/>
        <w:rPr>
          <w:b/>
          <w:sz w:val="24"/>
        </w:rPr>
      </w:pPr>
      <w:r>
        <w:rPr>
          <w:b/>
          <w:sz w:val="24"/>
        </w:rPr>
        <w:t>Moyens</w:t>
      </w:r>
      <w:r>
        <w:rPr>
          <w:b/>
          <w:spacing w:val="-2"/>
          <w:sz w:val="24"/>
        </w:rPr>
        <w:t xml:space="preserve"> </w:t>
      </w:r>
      <w:r>
        <w:rPr>
          <w:b/>
          <w:sz w:val="24"/>
        </w:rPr>
        <w:t>du</w:t>
      </w:r>
      <w:r>
        <w:rPr>
          <w:b/>
          <w:spacing w:val="-1"/>
          <w:sz w:val="24"/>
        </w:rPr>
        <w:t xml:space="preserve"> </w:t>
      </w:r>
      <w:r>
        <w:rPr>
          <w:b/>
          <w:spacing w:val="-2"/>
          <w:sz w:val="24"/>
        </w:rPr>
        <w:t>recours</w:t>
      </w:r>
    </w:p>
    <w:p w14:paraId="43F719DA" w14:textId="77777777" w:rsidR="00C4381C" w:rsidRDefault="00000000">
      <w:pPr>
        <w:pStyle w:val="Paragraphedeliste"/>
        <w:numPr>
          <w:ilvl w:val="0"/>
          <w:numId w:val="2"/>
        </w:numPr>
        <w:tabs>
          <w:tab w:val="left" w:pos="731"/>
        </w:tabs>
        <w:ind w:right="0" w:hanging="566"/>
        <w:rPr>
          <w:sz w:val="24"/>
        </w:rPr>
      </w:pPr>
      <w:r>
        <w:rPr>
          <w:sz w:val="24"/>
        </w:rPr>
        <w:t>Les</w:t>
      </w:r>
      <w:r>
        <w:rPr>
          <w:spacing w:val="1"/>
          <w:sz w:val="24"/>
        </w:rPr>
        <w:t xml:space="preserve"> </w:t>
      </w:r>
      <w:r>
        <w:rPr>
          <w:sz w:val="24"/>
        </w:rPr>
        <w:t>arguments</w:t>
      </w:r>
      <w:r>
        <w:rPr>
          <w:spacing w:val="-1"/>
          <w:sz w:val="24"/>
        </w:rPr>
        <w:t xml:space="preserve"> </w:t>
      </w:r>
      <w:r>
        <w:rPr>
          <w:sz w:val="24"/>
        </w:rPr>
        <w:t>développés dans</w:t>
      </w:r>
      <w:r>
        <w:rPr>
          <w:spacing w:val="-1"/>
          <w:sz w:val="24"/>
        </w:rPr>
        <w:t xml:space="preserve"> </w:t>
      </w:r>
      <w:r>
        <w:rPr>
          <w:sz w:val="24"/>
        </w:rPr>
        <w:t>le</w:t>
      </w:r>
      <w:r>
        <w:rPr>
          <w:spacing w:val="-2"/>
          <w:sz w:val="24"/>
        </w:rPr>
        <w:t xml:space="preserve"> </w:t>
      </w:r>
      <w:r>
        <w:rPr>
          <w:sz w:val="24"/>
        </w:rPr>
        <w:t>mémoire</w:t>
      </w:r>
      <w:r>
        <w:rPr>
          <w:spacing w:val="-2"/>
          <w:sz w:val="24"/>
        </w:rPr>
        <w:t xml:space="preserve"> </w:t>
      </w:r>
      <w:r>
        <w:rPr>
          <w:sz w:val="24"/>
        </w:rPr>
        <w:t>peuvent</w:t>
      </w:r>
      <w:r>
        <w:rPr>
          <w:spacing w:val="-1"/>
          <w:sz w:val="24"/>
        </w:rPr>
        <w:t xml:space="preserve"> </w:t>
      </w:r>
      <w:r>
        <w:rPr>
          <w:sz w:val="24"/>
        </w:rPr>
        <w:t>être</w:t>
      </w:r>
      <w:r>
        <w:rPr>
          <w:spacing w:val="-2"/>
          <w:sz w:val="24"/>
        </w:rPr>
        <w:t xml:space="preserve"> </w:t>
      </w:r>
      <w:r>
        <w:rPr>
          <w:sz w:val="24"/>
        </w:rPr>
        <w:t>résumés</w:t>
      </w:r>
      <w:r>
        <w:rPr>
          <w:spacing w:val="2"/>
          <w:sz w:val="24"/>
        </w:rPr>
        <w:t xml:space="preserve"> </w:t>
      </w:r>
      <w:r>
        <w:rPr>
          <w:sz w:val="24"/>
        </w:rPr>
        <w:t>comme</w:t>
      </w:r>
      <w:r>
        <w:rPr>
          <w:spacing w:val="-2"/>
          <w:sz w:val="24"/>
        </w:rPr>
        <w:t xml:space="preserve"> </w:t>
      </w:r>
      <w:r>
        <w:rPr>
          <w:sz w:val="24"/>
        </w:rPr>
        <w:t>suit</w:t>
      </w:r>
      <w:r>
        <w:rPr>
          <w:spacing w:val="5"/>
          <w:sz w:val="24"/>
        </w:rPr>
        <w:t xml:space="preserve"> </w:t>
      </w:r>
      <w:r>
        <w:rPr>
          <w:spacing w:val="-10"/>
          <w:sz w:val="24"/>
        </w:rPr>
        <w:t>:</w:t>
      </w:r>
    </w:p>
    <w:p w14:paraId="79A79B61" w14:textId="77777777" w:rsidR="00C4381C" w:rsidRDefault="00000000">
      <w:pPr>
        <w:pStyle w:val="Paragraphedeliste"/>
        <w:numPr>
          <w:ilvl w:val="1"/>
          <w:numId w:val="2"/>
        </w:numPr>
        <w:tabs>
          <w:tab w:val="left" w:pos="1159"/>
        </w:tabs>
        <w:spacing w:before="239"/>
        <w:ind w:right="159"/>
        <w:rPr>
          <w:sz w:val="24"/>
        </w:rPr>
      </w:pPr>
      <w:r>
        <w:rPr>
          <w:sz w:val="24"/>
        </w:rPr>
        <w:t>La demanderesse – comme tant de sociétés françaises – se retrouve dans une situation compliquée pour agir contre des contrefacteurs qui importent des produits aux compositions douteuses (présence d’arsenic, mercure, plomb, raticide) qui non seulement tirent avantage des marques renommées et du succès commercial de la demanderesse mais aussi inondent les marchés de produits dangereux pour la santé (voir pièce n°1).</w:t>
      </w:r>
    </w:p>
    <w:p w14:paraId="2E00DA9D" w14:textId="77777777" w:rsidR="00C4381C" w:rsidRDefault="00000000">
      <w:pPr>
        <w:pStyle w:val="Paragraphedeliste"/>
        <w:numPr>
          <w:ilvl w:val="1"/>
          <w:numId w:val="2"/>
        </w:numPr>
        <w:tabs>
          <w:tab w:val="left" w:pos="1159"/>
        </w:tabs>
        <w:spacing w:before="242"/>
        <w:rPr>
          <w:sz w:val="24"/>
        </w:rPr>
      </w:pPr>
      <w:r>
        <w:rPr>
          <w:sz w:val="24"/>
        </w:rPr>
        <w:t>Aujourd’hui, pour pouvoir correctement agir contre ces produits, notamment à travers</w:t>
      </w:r>
      <w:r>
        <w:rPr>
          <w:spacing w:val="77"/>
          <w:sz w:val="24"/>
        </w:rPr>
        <w:t xml:space="preserve"> </w:t>
      </w:r>
      <w:r>
        <w:rPr>
          <w:sz w:val="24"/>
        </w:rPr>
        <w:t>des</w:t>
      </w:r>
      <w:r>
        <w:rPr>
          <w:spacing w:val="78"/>
          <w:sz w:val="24"/>
        </w:rPr>
        <w:t xml:space="preserve"> </w:t>
      </w:r>
      <w:r>
        <w:rPr>
          <w:sz w:val="24"/>
        </w:rPr>
        <w:t>demandes</w:t>
      </w:r>
      <w:r>
        <w:rPr>
          <w:spacing w:val="80"/>
          <w:sz w:val="24"/>
        </w:rPr>
        <w:t xml:space="preserve"> </w:t>
      </w:r>
      <w:r>
        <w:rPr>
          <w:sz w:val="24"/>
        </w:rPr>
        <w:t>de</w:t>
      </w:r>
      <w:r>
        <w:rPr>
          <w:spacing w:val="77"/>
          <w:sz w:val="24"/>
        </w:rPr>
        <w:t xml:space="preserve"> </w:t>
      </w:r>
      <w:r>
        <w:rPr>
          <w:sz w:val="24"/>
        </w:rPr>
        <w:t>retrait</w:t>
      </w:r>
      <w:r>
        <w:rPr>
          <w:spacing w:val="79"/>
          <w:sz w:val="24"/>
        </w:rPr>
        <w:t xml:space="preserve"> </w:t>
      </w:r>
      <w:r>
        <w:rPr>
          <w:sz w:val="24"/>
        </w:rPr>
        <w:t>sur</w:t>
      </w:r>
      <w:r>
        <w:rPr>
          <w:spacing w:val="77"/>
          <w:sz w:val="24"/>
        </w:rPr>
        <w:t xml:space="preserve"> </w:t>
      </w:r>
      <w:r>
        <w:rPr>
          <w:sz w:val="24"/>
        </w:rPr>
        <w:t>les</w:t>
      </w:r>
      <w:r>
        <w:rPr>
          <w:spacing w:val="78"/>
          <w:sz w:val="24"/>
        </w:rPr>
        <w:t xml:space="preserve"> </w:t>
      </w:r>
      <w:r>
        <w:rPr>
          <w:sz w:val="24"/>
        </w:rPr>
        <w:t>plateformes</w:t>
      </w:r>
      <w:r>
        <w:rPr>
          <w:spacing w:val="78"/>
          <w:sz w:val="24"/>
        </w:rPr>
        <w:t xml:space="preserve"> </w:t>
      </w:r>
      <w:r>
        <w:rPr>
          <w:sz w:val="24"/>
        </w:rPr>
        <w:t>de</w:t>
      </w:r>
      <w:r>
        <w:rPr>
          <w:spacing w:val="77"/>
          <w:sz w:val="24"/>
        </w:rPr>
        <w:t xml:space="preserve"> </w:t>
      </w:r>
      <w:r>
        <w:rPr>
          <w:sz w:val="24"/>
        </w:rPr>
        <w:t>type</w:t>
      </w:r>
      <w:r>
        <w:rPr>
          <w:spacing w:val="80"/>
          <w:sz w:val="24"/>
        </w:rPr>
        <w:t xml:space="preserve"> </w:t>
      </w:r>
      <w:r>
        <w:rPr>
          <w:sz w:val="24"/>
        </w:rPr>
        <w:t>«</w:t>
      </w:r>
      <w:r>
        <w:rPr>
          <w:spacing w:val="-1"/>
          <w:sz w:val="24"/>
        </w:rPr>
        <w:t xml:space="preserve"> </w:t>
      </w:r>
      <w:r>
        <w:rPr>
          <w:sz w:val="24"/>
        </w:rPr>
        <w:t>Amazon »</w:t>
      </w:r>
      <w:r>
        <w:rPr>
          <w:spacing w:val="71"/>
          <w:sz w:val="24"/>
        </w:rPr>
        <w:t xml:space="preserve"> </w:t>
      </w:r>
      <w:r>
        <w:rPr>
          <w:sz w:val="24"/>
        </w:rPr>
        <w:t>ou</w:t>
      </w:r>
    </w:p>
    <w:p w14:paraId="71CF94F8" w14:textId="77777777" w:rsidR="00C4381C" w:rsidRDefault="00000000">
      <w:pPr>
        <w:pStyle w:val="Corpsdetexte"/>
        <w:spacing w:line="275" w:lineRule="exact"/>
        <w:ind w:left="1159"/>
      </w:pPr>
      <w:r>
        <w:t>«</w:t>
      </w:r>
      <w:r>
        <w:rPr>
          <w:spacing w:val="-7"/>
        </w:rPr>
        <w:t xml:space="preserve"> </w:t>
      </w:r>
      <w:r>
        <w:t>Aliexpress</w:t>
      </w:r>
      <w:r>
        <w:rPr>
          <w:spacing w:val="5"/>
        </w:rPr>
        <w:t xml:space="preserve"> </w:t>
      </w:r>
      <w:r>
        <w:t>», une</w:t>
      </w:r>
      <w:r>
        <w:rPr>
          <w:spacing w:val="-2"/>
        </w:rPr>
        <w:t xml:space="preserve"> </w:t>
      </w:r>
      <w:r>
        <w:t>marque</w:t>
      </w:r>
      <w:r>
        <w:rPr>
          <w:spacing w:val="-2"/>
        </w:rPr>
        <w:t xml:space="preserve"> </w:t>
      </w:r>
      <w:r>
        <w:t>est</w:t>
      </w:r>
      <w:r>
        <w:rPr>
          <w:spacing w:val="-1"/>
        </w:rPr>
        <w:t xml:space="preserve"> </w:t>
      </w:r>
      <w:r>
        <w:rPr>
          <w:spacing w:val="-2"/>
        </w:rPr>
        <w:t>nécessaire.</w:t>
      </w:r>
    </w:p>
    <w:p w14:paraId="4392E96D" w14:textId="77777777" w:rsidR="00C4381C" w:rsidRDefault="00000000">
      <w:pPr>
        <w:pStyle w:val="Corpsdetexte"/>
        <w:spacing w:before="240"/>
        <w:ind w:left="1298" w:right="164" w:hanging="567"/>
        <w:jc w:val="both"/>
      </w:pPr>
      <w:r>
        <w:rPr>
          <w:rFonts w:ascii="Symbol" w:hAnsi="Symbol"/>
        </w:rPr>
        <w:t></w:t>
      </w:r>
      <w:r>
        <w:rPr>
          <w:spacing w:val="40"/>
        </w:rPr>
        <w:t xml:space="preserve">  </w:t>
      </w:r>
      <w:r>
        <w:t>Le signe faisant l’objet du dépôt présente une image d’un contenant de produits cosmétiques, parfum ou maquillage. Il s’agit d’un étui légèrement cylindrique, élancé et partiellement translucide. Le haut du tube est doté d’un capuchon en forme de sphère dotée de points noirs et légèrement modifiée par un aplat perceptible sur sa partie supérieure, lui conférant une allure unique et distinctive. Cette</w:t>
      </w:r>
      <w:r>
        <w:rPr>
          <w:spacing w:val="43"/>
        </w:rPr>
        <w:t xml:space="preserve"> </w:t>
      </w:r>
      <w:r>
        <w:t>sphère</w:t>
      </w:r>
      <w:r>
        <w:rPr>
          <w:spacing w:val="47"/>
        </w:rPr>
        <w:t xml:space="preserve"> </w:t>
      </w:r>
      <w:r>
        <w:t>modifiée</w:t>
      </w:r>
      <w:r>
        <w:rPr>
          <w:spacing w:val="48"/>
        </w:rPr>
        <w:t xml:space="preserve"> </w:t>
      </w:r>
      <w:r>
        <w:t>géométriquement</w:t>
      </w:r>
      <w:r>
        <w:rPr>
          <w:spacing w:val="47"/>
        </w:rPr>
        <w:t xml:space="preserve"> </w:t>
      </w:r>
      <w:r>
        <w:t>repose</w:t>
      </w:r>
      <w:r>
        <w:rPr>
          <w:spacing w:val="48"/>
        </w:rPr>
        <w:t xml:space="preserve"> </w:t>
      </w:r>
      <w:r>
        <w:t>harmonieusement</w:t>
      </w:r>
      <w:r>
        <w:rPr>
          <w:spacing w:val="46"/>
        </w:rPr>
        <w:t xml:space="preserve"> </w:t>
      </w:r>
      <w:r>
        <w:t>sur</w:t>
      </w:r>
      <w:r>
        <w:rPr>
          <w:spacing w:val="48"/>
        </w:rPr>
        <w:t xml:space="preserve"> </w:t>
      </w:r>
      <w:r>
        <w:t>un</w:t>
      </w:r>
      <w:r>
        <w:rPr>
          <w:spacing w:val="46"/>
        </w:rPr>
        <w:t xml:space="preserve"> </w:t>
      </w:r>
      <w:r>
        <w:rPr>
          <w:spacing w:val="-2"/>
        </w:rPr>
        <w:t>socle</w:t>
      </w:r>
    </w:p>
    <w:p w14:paraId="7611D3D6" w14:textId="77777777" w:rsidR="00C4381C" w:rsidRDefault="00C4381C">
      <w:pPr>
        <w:pStyle w:val="Corpsdetexte"/>
        <w:jc w:val="both"/>
        <w:sectPr w:rsidR="00C4381C">
          <w:pgSz w:w="11910" w:h="16840"/>
          <w:pgMar w:top="1220" w:right="1275" w:bottom="1020" w:left="1275" w:header="969" w:footer="836" w:gutter="0"/>
          <w:cols w:space="720"/>
        </w:sectPr>
      </w:pPr>
    </w:p>
    <w:p w14:paraId="24F89F65" w14:textId="77777777" w:rsidR="00C4381C" w:rsidRDefault="00000000">
      <w:pPr>
        <w:pStyle w:val="Corpsdetexte"/>
        <w:spacing w:before="204"/>
        <w:ind w:left="1298" w:right="161"/>
        <w:jc w:val="both"/>
      </w:pPr>
      <w:r>
        <w:lastRenderedPageBreak/>
        <w:t>structuré par une série d’anneaux concentriques, augmentant ainsi son esthétique par</w:t>
      </w:r>
      <w:r>
        <w:rPr>
          <w:spacing w:val="-14"/>
        </w:rPr>
        <w:t xml:space="preserve"> </w:t>
      </w:r>
      <w:r>
        <w:t>l’ajout</w:t>
      </w:r>
      <w:r>
        <w:rPr>
          <w:spacing w:val="-12"/>
        </w:rPr>
        <w:t xml:space="preserve"> </w:t>
      </w:r>
      <w:r>
        <w:t>de</w:t>
      </w:r>
      <w:r>
        <w:rPr>
          <w:spacing w:val="-14"/>
        </w:rPr>
        <w:t xml:space="preserve"> </w:t>
      </w:r>
      <w:r>
        <w:t>cette</w:t>
      </w:r>
      <w:r>
        <w:rPr>
          <w:spacing w:val="-14"/>
        </w:rPr>
        <w:t xml:space="preserve"> </w:t>
      </w:r>
      <w:r>
        <w:t>base</w:t>
      </w:r>
      <w:r>
        <w:rPr>
          <w:spacing w:val="-14"/>
        </w:rPr>
        <w:t xml:space="preserve"> </w:t>
      </w:r>
      <w:r>
        <w:t>complexe</w:t>
      </w:r>
      <w:r>
        <w:rPr>
          <w:spacing w:val="-14"/>
        </w:rPr>
        <w:t xml:space="preserve"> </w:t>
      </w:r>
      <w:r>
        <w:t>et</w:t>
      </w:r>
      <w:r>
        <w:rPr>
          <w:spacing w:val="-13"/>
        </w:rPr>
        <w:t xml:space="preserve"> </w:t>
      </w:r>
      <w:r>
        <w:t>travaillée.</w:t>
      </w:r>
      <w:r>
        <w:rPr>
          <w:spacing w:val="-11"/>
        </w:rPr>
        <w:t xml:space="preserve"> </w:t>
      </w:r>
      <w:r>
        <w:t>L’ensemble</w:t>
      </w:r>
      <w:r>
        <w:rPr>
          <w:spacing w:val="-14"/>
        </w:rPr>
        <w:t xml:space="preserve"> </w:t>
      </w:r>
      <w:r>
        <w:t>est</w:t>
      </w:r>
      <w:r>
        <w:rPr>
          <w:spacing w:val="-12"/>
        </w:rPr>
        <w:t xml:space="preserve"> </w:t>
      </w:r>
      <w:r>
        <w:t>valorisé</w:t>
      </w:r>
      <w:r>
        <w:rPr>
          <w:spacing w:val="-14"/>
        </w:rPr>
        <w:t xml:space="preserve"> </w:t>
      </w:r>
      <w:r>
        <w:t>par</w:t>
      </w:r>
      <w:r>
        <w:rPr>
          <w:spacing w:val="-14"/>
        </w:rPr>
        <w:t xml:space="preserve"> </w:t>
      </w:r>
      <w:r>
        <w:t>un</w:t>
      </w:r>
      <w:r>
        <w:rPr>
          <w:spacing w:val="-13"/>
        </w:rPr>
        <w:t xml:space="preserve"> </w:t>
      </w:r>
      <w:r>
        <w:t>effet visuel</w:t>
      </w:r>
      <w:r>
        <w:rPr>
          <w:spacing w:val="-15"/>
        </w:rPr>
        <w:t xml:space="preserve"> </w:t>
      </w:r>
      <w:r>
        <w:t>de</w:t>
      </w:r>
      <w:r>
        <w:rPr>
          <w:spacing w:val="-15"/>
        </w:rPr>
        <w:t xml:space="preserve"> </w:t>
      </w:r>
      <w:r>
        <w:t>type</w:t>
      </w:r>
      <w:r>
        <w:rPr>
          <w:spacing w:val="-14"/>
        </w:rPr>
        <w:t xml:space="preserve"> </w:t>
      </w:r>
      <w:r>
        <w:t>«</w:t>
      </w:r>
      <w:r>
        <w:rPr>
          <w:spacing w:val="-10"/>
        </w:rPr>
        <w:t xml:space="preserve"> </w:t>
      </w:r>
      <w:r>
        <w:t>miroir »,</w:t>
      </w:r>
      <w:r>
        <w:rPr>
          <w:spacing w:val="-11"/>
        </w:rPr>
        <w:t xml:space="preserve"> </w:t>
      </w:r>
      <w:r>
        <w:t>reflétant</w:t>
      </w:r>
      <w:r>
        <w:rPr>
          <w:spacing w:val="-15"/>
        </w:rPr>
        <w:t xml:space="preserve"> </w:t>
      </w:r>
      <w:r>
        <w:t>l’environnement</w:t>
      </w:r>
      <w:r>
        <w:rPr>
          <w:spacing w:val="-13"/>
        </w:rPr>
        <w:t xml:space="preserve"> </w:t>
      </w:r>
      <w:r>
        <w:t>et</w:t>
      </w:r>
      <w:r>
        <w:rPr>
          <w:spacing w:val="-15"/>
        </w:rPr>
        <w:t xml:space="preserve"> </w:t>
      </w:r>
      <w:r>
        <w:t>enrichissant</w:t>
      </w:r>
      <w:r>
        <w:rPr>
          <w:spacing w:val="-15"/>
        </w:rPr>
        <w:t xml:space="preserve"> </w:t>
      </w:r>
      <w:r>
        <w:t>le</w:t>
      </w:r>
      <w:r>
        <w:rPr>
          <w:spacing w:val="-15"/>
        </w:rPr>
        <w:t xml:space="preserve"> </w:t>
      </w:r>
      <w:r>
        <w:t>design</w:t>
      </w:r>
      <w:r>
        <w:rPr>
          <w:spacing w:val="-13"/>
        </w:rPr>
        <w:t xml:space="preserve"> </w:t>
      </w:r>
      <w:r>
        <w:t>par</w:t>
      </w:r>
      <w:r>
        <w:rPr>
          <w:spacing w:val="-15"/>
        </w:rPr>
        <w:t xml:space="preserve"> </w:t>
      </w:r>
      <w:r>
        <w:t>des jeux de lumière captivants, qui attirent et retiennent le regard, tout en renforçant l’identité visuelle du signe. La partie inférieure de l’étui se distingue par sa transparence</w:t>
      </w:r>
      <w:r>
        <w:rPr>
          <w:spacing w:val="-2"/>
        </w:rPr>
        <w:t xml:space="preserve"> </w:t>
      </w:r>
      <w:r>
        <w:t>cristalline</w:t>
      </w:r>
      <w:r>
        <w:rPr>
          <w:spacing w:val="-2"/>
        </w:rPr>
        <w:t xml:space="preserve"> </w:t>
      </w:r>
      <w:r>
        <w:t>et</w:t>
      </w:r>
      <w:r>
        <w:rPr>
          <w:spacing w:val="-3"/>
        </w:rPr>
        <w:t xml:space="preserve"> </w:t>
      </w:r>
      <w:r>
        <w:t>ses</w:t>
      </w:r>
      <w:r>
        <w:rPr>
          <w:spacing w:val="-3"/>
        </w:rPr>
        <w:t xml:space="preserve"> </w:t>
      </w:r>
      <w:r>
        <w:t>parois</w:t>
      </w:r>
      <w:r>
        <w:rPr>
          <w:spacing w:val="-3"/>
        </w:rPr>
        <w:t xml:space="preserve"> </w:t>
      </w:r>
      <w:r>
        <w:t>aux</w:t>
      </w:r>
      <w:r>
        <w:rPr>
          <w:spacing w:val="-1"/>
        </w:rPr>
        <w:t xml:space="preserve"> </w:t>
      </w:r>
      <w:r>
        <w:t>lignes</w:t>
      </w:r>
      <w:r>
        <w:rPr>
          <w:spacing w:val="-1"/>
        </w:rPr>
        <w:t xml:space="preserve"> </w:t>
      </w:r>
      <w:r>
        <w:t>verticales</w:t>
      </w:r>
      <w:r>
        <w:rPr>
          <w:spacing w:val="-3"/>
        </w:rPr>
        <w:t xml:space="preserve"> </w:t>
      </w:r>
      <w:r>
        <w:t>nettes,</w:t>
      </w:r>
      <w:r>
        <w:rPr>
          <w:spacing w:val="-1"/>
        </w:rPr>
        <w:t xml:space="preserve"> </w:t>
      </w:r>
      <w:r>
        <w:t>créant</w:t>
      </w:r>
      <w:r>
        <w:rPr>
          <w:spacing w:val="-3"/>
        </w:rPr>
        <w:t xml:space="preserve"> </w:t>
      </w:r>
      <w:r>
        <w:t>un</w:t>
      </w:r>
      <w:r>
        <w:rPr>
          <w:spacing w:val="-1"/>
        </w:rPr>
        <w:t xml:space="preserve"> </w:t>
      </w:r>
      <w:r>
        <w:t>effet</w:t>
      </w:r>
      <w:r>
        <w:rPr>
          <w:spacing w:val="-3"/>
        </w:rPr>
        <w:t xml:space="preserve"> </w:t>
      </w:r>
      <w:r>
        <w:t>de profondeur</w:t>
      </w:r>
      <w:r>
        <w:rPr>
          <w:spacing w:val="-2"/>
        </w:rPr>
        <w:t xml:space="preserve"> </w:t>
      </w:r>
      <w:r>
        <w:t>subtil. Le</w:t>
      </w:r>
      <w:r>
        <w:rPr>
          <w:spacing w:val="-2"/>
        </w:rPr>
        <w:t xml:space="preserve"> </w:t>
      </w:r>
      <w:r>
        <w:t>liquide</w:t>
      </w:r>
      <w:r>
        <w:rPr>
          <w:spacing w:val="-2"/>
        </w:rPr>
        <w:t xml:space="preserve"> </w:t>
      </w:r>
      <w:r>
        <w:t>contenu</w:t>
      </w:r>
      <w:r>
        <w:rPr>
          <w:spacing w:val="-2"/>
        </w:rPr>
        <w:t xml:space="preserve"> </w:t>
      </w:r>
      <w:r>
        <w:t>à</w:t>
      </w:r>
      <w:r>
        <w:rPr>
          <w:spacing w:val="-2"/>
        </w:rPr>
        <w:t xml:space="preserve"> </w:t>
      </w:r>
      <w:r>
        <w:t>l’intérieur,</w:t>
      </w:r>
      <w:r>
        <w:rPr>
          <w:spacing w:val="-1"/>
        </w:rPr>
        <w:t xml:space="preserve"> </w:t>
      </w:r>
      <w:r>
        <w:t>ici</w:t>
      </w:r>
      <w:r>
        <w:rPr>
          <w:spacing w:val="-1"/>
        </w:rPr>
        <w:t xml:space="preserve"> </w:t>
      </w:r>
      <w:r>
        <w:t>présenté</w:t>
      </w:r>
      <w:r>
        <w:rPr>
          <w:spacing w:val="-2"/>
        </w:rPr>
        <w:t xml:space="preserve"> </w:t>
      </w:r>
      <w:r>
        <w:t>comme</w:t>
      </w:r>
      <w:r>
        <w:rPr>
          <w:spacing w:val="-2"/>
        </w:rPr>
        <w:t xml:space="preserve"> </w:t>
      </w:r>
      <w:r>
        <w:t>un élément neutre,</w:t>
      </w:r>
      <w:r>
        <w:rPr>
          <w:spacing w:val="-15"/>
        </w:rPr>
        <w:t xml:space="preserve"> </w:t>
      </w:r>
      <w:r>
        <w:t>agit</w:t>
      </w:r>
      <w:r>
        <w:rPr>
          <w:spacing w:val="-15"/>
        </w:rPr>
        <w:t xml:space="preserve"> </w:t>
      </w:r>
      <w:r>
        <w:t>comme</w:t>
      </w:r>
      <w:r>
        <w:rPr>
          <w:spacing w:val="-15"/>
        </w:rPr>
        <w:t xml:space="preserve"> </w:t>
      </w:r>
      <w:r>
        <w:t>un</w:t>
      </w:r>
      <w:r>
        <w:rPr>
          <w:spacing w:val="-15"/>
        </w:rPr>
        <w:t xml:space="preserve"> </w:t>
      </w:r>
      <w:r>
        <w:t>support</w:t>
      </w:r>
      <w:r>
        <w:rPr>
          <w:spacing w:val="-15"/>
        </w:rPr>
        <w:t xml:space="preserve"> </w:t>
      </w:r>
      <w:r>
        <w:t>visuel,</w:t>
      </w:r>
      <w:r>
        <w:rPr>
          <w:spacing w:val="-15"/>
        </w:rPr>
        <w:t xml:space="preserve"> </w:t>
      </w:r>
      <w:r>
        <w:t>prêt</w:t>
      </w:r>
      <w:r>
        <w:rPr>
          <w:spacing w:val="-15"/>
        </w:rPr>
        <w:t xml:space="preserve"> </w:t>
      </w:r>
      <w:r>
        <w:t>à</w:t>
      </w:r>
      <w:r>
        <w:rPr>
          <w:spacing w:val="-15"/>
        </w:rPr>
        <w:t xml:space="preserve"> </w:t>
      </w:r>
      <w:r>
        <w:t>accueillir</w:t>
      </w:r>
      <w:r>
        <w:rPr>
          <w:spacing w:val="-15"/>
        </w:rPr>
        <w:t xml:space="preserve"> </w:t>
      </w:r>
      <w:r>
        <w:t>une</w:t>
      </w:r>
      <w:r>
        <w:rPr>
          <w:spacing w:val="-15"/>
        </w:rPr>
        <w:t xml:space="preserve"> </w:t>
      </w:r>
      <w:r>
        <w:t>variété</w:t>
      </w:r>
      <w:r>
        <w:rPr>
          <w:spacing w:val="-15"/>
        </w:rPr>
        <w:t xml:space="preserve"> </w:t>
      </w:r>
      <w:r>
        <w:t>de</w:t>
      </w:r>
      <w:r>
        <w:rPr>
          <w:spacing w:val="-15"/>
        </w:rPr>
        <w:t xml:space="preserve"> </w:t>
      </w:r>
      <w:r>
        <w:t>nuances,</w:t>
      </w:r>
      <w:r>
        <w:rPr>
          <w:spacing w:val="-15"/>
        </w:rPr>
        <w:t xml:space="preserve"> </w:t>
      </w:r>
      <w:r>
        <w:t>allant des</w:t>
      </w:r>
      <w:r>
        <w:rPr>
          <w:spacing w:val="-11"/>
        </w:rPr>
        <w:t xml:space="preserve"> </w:t>
      </w:r>
      <w:r>
        <w:t>plus</w:t>
      </w:r>
      <w:r>
        <w:rPr>
          <w:spacing w:val="-12"/>
        </w:rPr>
        <w:t xml:space="preserve"> </w:t>
      </w:r>
      <w:r>
        <w:t>naturelles</w:t>
      </w:r>
      <w:r>
        <w:rPr>
          <w:spacing w:val="-11"/>
        </w:rPr>
        <w:t xml:space="preserve"> </w:t>
      </w:r>
      <w:r>
        <w:t>aux</w:t>
      </w:r>
      <w:r>
        <w:rPr>
          <w:spacing w:val="-11"/>
        </w:rPr>
        <w:t xml:space="preserve"> </w:t>
      </w:r>
      <w:r>
        <w:t>plus</w:t>
      </w:r>
      <w:r>
        <w:rPr>
          <w:spacing w:val="-11"/>
        </w:rPr>
        <w:t xml:space="preserve"> </w:t>
      </w:r>
      <w:r>
        <w:t>vibrantes.</w:t>
      </w:r>
      <w:r>
        <w:rPr>
          <w:spacing w:val="-10"/>
        </w:rPr>
        <w:t xml:space="preserve"> </w:t>
      </w:r>
      <w:r>
        <w:t>L’esthétique</w:t>
      </w:r>
      <w:r>
        <w:rPr>
          <w:spacing w:val="-12"/>
        </w:rPr>
        <w:t xml:space="preserve"> </w:t>
      </w:r>
      <w:r>
        <w:t>générale</w:t>
      </w:r>
      <w:r>
        <w:rPr>
          <w:spacing w:val="-12"/>
        </w:rPr>
        <w:t xml:space="preserve"> </w:t>
      </w:r>
      <w:r>
        <w:t>est</w:t>
      </w:r>
      <w:r>
        <w:rPr>
          <w:spacing w:val="-11"/>
        </w:rPr>
        <w:t xml:space="preserve"> </w:t>
      </w:r>
      <w:r>
        <w:t>moderne,</w:t>
      </w:r>
      <w:r>
        <w:rPr>
          <w:spacing w:val="-12"/>
        </w:rPr>
        <w:t xml:space="preserve"> </w:t>
      </w:r>
      <w:r>
        <w:t>luxueuse et féminine.</w:t>
      </w:r>
    </w:p>
    <w:p w14:paraId="7107B9D5" w14:textId="77777777" w:rsidR="00C4381C" w:rsidRDefault="00000000">
      <w:pPr>
        <w:pStyle w:val="Corpsdetexte"/>
        <w:spacing w:before="9"/>
        <w:rPr>
          <w:sz w:val="18"/>
        </w:rPr>
      </w:pPr>
      <w:r>
        <w:rPr>
          <w:noProof/>
          <w:sz w:val="18"/>
        </w:rPr>
        <w:drawing>
          <wp:anchor distT="0" distB="0" distL="0" distR="0" simplePos="0" relativeHeight="487591936" behindDoc="1" locked="0" layoutInCell="1" allowOverlap="1" wp14:anchorId="62BF7620" wp14:editId="662397EB">
            <wp:simplePos x="0" y="0"/>
            <wp:positionH relativeFrom="page">
              <wp:posOffset>3357533</wp:posOffset>
            </wp:positionH>
            <wp:positionV relativeFrom="paragraph">
              <wp:posOffset>152984</wp:posOffset>
            </wp:positionV>
            <wp:extent cx="1640464" cy="228457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4" cstate="print"/>
                    <a:stretch>
                      <a:fillRect/>
                    </a:stretch>
                  </pic:blipFill>
                  <pic:spPr>
                    <a:xfrm>
                      <a:off x="0" y="0"/>
                      <a:ext cx="1640464" cy="2284571"/>
                    </a:xfrm>
                    <a:prstGeom prst="rect">
                      <a:avLst/>
                    </a:prstGeom>
                  </pic:spPr>
                </pic:pic>
              </a:graphicData>
            </a:graphic>
          </wp:anchor>
        </w:drawing>
      </w:r>
    </w:p>
    <w:p w14:paraId="50711FE8" w14:textId="77777777" w:rsidR="00C4381C" w:rsidRDefault="00000000">
      <w:pPr>
        <w:pStyle w:val="Paragraphedeliste"/>
        <w:numPr>
          <w:ilvl w:val="1"/>
          <w:numId w:val="2"/>
        </w:numPr>
        <w:tabs>
          <w:tab w:val="left" w:pos="1159"/>
        </w:tabs>
        <w:spacing w:before="271"/>
        <w:ind w:right="162"/>
        <w:rPr>
          <w:sz w:val="24"/>
        </w:rPr>
      </w:pPr>
      <w:r>
        <w:rPr>
          <w:sz w:val="24"/>
        </w:rPr>
        <w:t>En assimilant le signe à une «</w:t>
      </w:r>
      <w:r>
        <w:rPr>
          <w:spacing w:val="-4"/>
          <w:sz w:val="24"/>
        </w:rPr>
        <w:t xml:space="preserve"> </w:t>
      </w:r>
      <w:r>
        <w:rPr>
          <w:sz w:val="24"/>
        </w:rPr>
        <w:t>forme rectangulaire, classique des flacons de</w:t>
      </w:r>
      <w:r>
        <w:rPr>
          <w:spacing w:val="40"/>
          <w:sz w:val="24"/>
        </w:rPr>
        <w:t xml:space="preserve"> </w:t>
      </w:r>
      <w:r>
        <w:rPr>
          <w:sz w:val="24"/>
        </w:rPr>
        <w:t>parfums », l’examinateur</w:t>
      </w:r>
      <w:r>
        <w:rPr>
          <w:spacing w:val="-3"/>
          <w:sz w:val="24"/>
        </w:rPr>
        <w:t xml:space="preserve"> </w:t>
      </w:r>
      <w:r>
        <w:rPr>
          <w:sz w:val="24"/>
        </w:rPr>
        <w:t>écarte</w:t>
      </w:r>
      <w:r>
        <w:rPr>
          <w:spacing w:val="-2"/>
          <w:sz w:val="24"/>
        </w:rPr>
        <w:t xml:space="preserve"> </w:t>
      </w:r>
      <w:r>
        <w:rPr>
          <w:sz w:val="24"/>
        </w:rPr>
        <w:t>toute originalité et</w:t>
      </w:r>
      <w:r>
        <w:rPr>
          <w:spacing w:val="-1"/>
          <w:sz w:val="24"/>
        </w:rPr>
        <w:t xml:space="preserve"> </w:t>
      </w:r>
      <w:r>
        <w:rPr>
          <w:sz w:val="24"/>
        </w:rPr>
        <w:t>distinctivité</w:t>
      </w:r>
      <w:r>
        <w:rPr>
          <w:spacing w:val="-2"/>
          <w:sz w:val="24"/>
        </w:rPr>
        <w:t xml:space="preserve"> </w:t>
      </w:r>
      <w:r>
        <w:rPr>
          <w:sz w:val="24"/>
        </w:rPr>
        <w:t>potentielle</w:t>
      </w:r>
      <w:r>
        <w:rPr>
          <w:spacing w:val="-2"/>
          <w:sz w:val="24"/>
        </w:rPr>
        <w:t xml:space="preserve"> </w:t>
      </w:r>
      <w:r>
        <w:rPr>
          <w:sz w:val="24"/>
        </w:rPr>
        <w:t>au</w:t>
      </w:r>
      <w:r>
        <w:rPr>
          <w:spacing w:val="-1"/>
          <w:sz w:val="24"/>
        </w:rPr>
        <w:t xml:space="preserve"> </w:t>
      </w:r>
      <w:r>
        <w:rPr>
          <w:sz w:val="24"/>
        </w:rPr>
        <w:t>motif que certains éléments seraient fréquemment utilisés dans le secteur concerné, sans démontrer en quoi l’agencement global du signe manquerait de caractère distinctif. Une</w:t>
      </w:r>
      <w:r>
        <w:rPr>
          <w:spacing w:val="-2"/>
          <w:sz w:val="24"/>
        </w:rPr>
        <w:t xml:space="preserve"> </w:t>
      </w:r>
      <w:r>
        <w:rPr>
          <w:sz w:val="24"/>
        </w:rPr>
        <w:t>telle analyse sommaire</w:t>
      </w:r>
      <w:r>
        <w:rPr>
          <w:spacing w:val="-2"/>
          <w:sz w:val="24"/>
        </w:rPr>
        <w:t xml:space="preserve"> </w:t>
      </w:r>
      <w:r>
        <w:rPr>
          <w:sz w:val="24"/>
        </w:rPr>
        <w:t>occulte</w:t>
      </w:r>
      <w:r>
        <w:rPr>
          <w:spacing w:val="-1"/>
          <w:sz w:val="24"/>
        </w:rPr>
        <w:t xml:space="preserve"> </w:t>
      </w:r>
      <w:r>
        <w:rPr>
          <w:sz w:val="24"/>
        </w:rPr>
        <w:t>les éléments spécifiques du signe – tels que</w:t>
      </w:r>
      <w:r>
        <w:rPr>
          <w:spacing w:val="-1"/>
          <w:sz w:val="24"/>
        </w:rPr>
        <w:t xml:space="preserve"> </w:t>
      </w:r>
      <w:r>
        <w:rPr>
          <w:sz w:val="24"/>
        </w:rPr>
        <w:t>ses proportions, les particularités de sa silhouette, de la texture striée, de son bouchon de</w:t>
      </w:r>
      <w:r>
        <w:rPr>
          <w:spacing w:val="-13"/>
          <w:sz w:val="24"/>
        </w:rPr>
        <w:t xml:space="preserve"> </w:t>
      </w:r>
      <w:r>
        <w:rPr>
          <w:sz w:val="24"/>
        </w:rPr>
        <w:t>sphère</w:t>
      </w:r>
      <w:r>
        <w:rPr>
          <w:spacing w:val="-12"/>
          <w:sz w:val="24"/>
        </w:rPr>
        <w:t xml:space="preserve"> </w:t>
      </w:r>
      <w:r>
        <w:rPr>
          <w:sz w:val="24"/>
        </w:rPr>
        <w:t>légèrement</w:t>
      </w:r>
      <w:r>
        <w:rPr>
          <w:spacing w:val="-12"/>
          <w:sz w:val="24"/>
        </w:rPr>
        <w:t xml:space="preserve"> </w:t>
      </w:r>
      <w:r>
        <w:rPr>
          <w:sz w:val="24"/>
        </w:rPr>
        <w:t>aplatie</w:t>
      </w:r>
      <w:r>
        <w:rPr>
          <w:spacing w:val="-13"/>
          <w:sz w:val="24"/>
        </w:rPr>
        <w:t xml:space="preserve"> </w:t>
      </w:r>
      <w:r>
        <w:rPr>
          <w:sz w:val="24"/>
        </w:rPr>
        <w:t>avec</w:t>
      </w:r>
      <w:r>
        <w:rPr>
          <w:spacing w:val="-13"/>
          <w:sz w:val="24"/>
        </w:rPr>
        <w:t xml:space="preserve"> </w:t>
      </w:r>
      <w:r>
        <w:rPr>
          <w:sz w:val="24"/>
        </w:rPr>
        <w:t>les</w:t>
      </w:r>
      <w:r>
        <w:rPr>
          <w:spacing w:val="-12"/>
          <w:sz w:val="24"/>
        </w:rPr>
        <w:t xml:space="preserve"> </w:t>
      </w:r>
      <w:r>
        <w:rPr>
          <w:sz w:val="24"/>
        </w:rPr>
        <w:t>deux</w:t>
      </w:r>
      <w:r>
        <w:rPr>
          <w:spacing w:val="-11"/>
          <w:sz w:val="24"/>
        </w:rPr>
        <w:t xml:space="preserve"> </w:t>
      </w:r>
      <w:r>
        <w:rPr>
          <w:sz w:val="24"/>
        </w:rPr>
        <w:t>points</w:t>
      </w:r>
      <w:r>
        <w:rPr>
          <w:spacing w:val="-12"/>
          <w:sz w:val="24"/>
        </w:rPr>
        <w:t xml:space="preserve"> </w:t>
      </w:r>
      <w:r>
        <w:rPr>
          <w:sz w:val="24"/>
        </w:rPr>
        <w:t>et</w:t>
      </w:r>
      <w:r>
        <w:rPr>
          <w:spacing w:val="-12"/>
          <w:sz w:val="24"/>
        </w:rPr>
        <w:t xml:space="preserve"> </w:t>
      </w:r>
      <w:r>
        <w:rPr>
          <w:sz w:val="24"/>
        </w:rPr>
        <w:t>la</w:t>
      </w:r>
      <w:r>
        <w:rPr>
          <w:spacing w:val="-13"/>
          <w:sz w:val="24"/>
        </w:rPr>
        <w:t xml:space="preserve"> </w:t>
      </w:r>
      <w:r>
        <w:rPr>
          <w:sz w:val="24"/>
        </w:rPr>
        <w:t>base</w:t>
      </w:r>
      <w:r>
        <w:rPr>
          <w:spacing w:val="-13"/>
          <w:sz w:val="24"/>
        </w:rPr>
        <w:t xml:space="preserve"> </w:t>
      </w:r>
      <w:r>
        <w:rPr>
          <w:sz w:val="24"/>
        </w:rPr>
        <w:t>de</w:t>
      </w:r>
      <w:r>
        <w:rPr>
          <w:spacing w:val="-13"/>
          <w:sz w:val="24"/>
        </w:rPr>
        <w:t xml:space="preserve"> </w:t>
      </w:r>
      <w:r>
        <w:rPr>
          <w:sz w:val="24"/>
        </w:rPr>
        <w:t>cercles</w:t>
      </w:r>
      <w:r>
        <w:rPr>
          <w:spacing w:val="-11"/>
          <w:sz w:val="24"/>
        </w:rPr>
        <w:t xml:space="preserve"> </w:t>
      </w:r>
      <w:r>
        <w:rPr>
          <w:sz w:val="24"/>
        </w:rPr>
        <w:t>concentriques, ou</w:t>
      </w:r>
      <w:r>
        <w:rPr>
          <w:spacing w:val="-8"/>
          <w:sz w:val="24"/>
        </w:rPr>
        <w:t xml:space="preserve"> </w:t>
      </w:r>
      <w:r>
        <w:rPr>
          <w:sz w:val="24"/>
        </w:rPr>
        <w:t>encore</w:t>
      </w:r>
      <w:r>
        <w:rPr>
          <w:spacing w:val="-9"/>
          <w:sz w:val="24"/>
        </w:rPr>
        <w:t xml:space="preserve"> </w:t>
      </w:r>
      <w:r>
        <w:rPr>
          <w:sz w:val="24"/>
        </w:rPr>
        <w:t>la</w:t>
      </w:r>
      <w:r>
        <w:rPr>
          <w:spacing w:val="-9"/>
          <w:sz w:val="24"/>
        </w:rPr>
        <w:t xml:space="preserve"> </w:t>
      </w:r>
      <w:r>
        <w:rPr>
          <w:sz w:val="24"/>
        </w:rPr>
        <w:t>finition</w:t>
      </w:r>
      <w:r>
        <w:rPr>
          <w:spacing w:val="-8"/>
          <w:sz w:val="24"/>
        </w:rPr>
        <w:t xml:space="preserve"> </w:t>
      </w:r>
      <w:r>
        <w:rPr>
          <w:sz w:val="24"/>
        </w:rPr>
        <w:t>visuelle</w:t>
      </w:r>
      <w:r>
        <w:rPr>
          <w:spacing w:val="-9"/>
          <w:sz w:val="24"/>
        </w:rPr>
        <w:t xml:space="preserve"> </w:t>
      </w:r>
      <w:r>
        <w:rPr>
          <w:sz w:val="24"/>
        </w:rPr>
        <w:t>de</w:t>
      </w:r>
      <w:r>
        <w:rPr>
          <w:spacing w:val="-9"/>
          <w:sz w:val="24"/>
        </w:rPr>
        <w:t xml:space="preserve"> </w:t>
      </w:r>
      <w:r>
        <w:rPr>
          <w:sz w:val="24"/>
        </w:rPr>
        <w:t>l’ensemble</w:t>
      </w:r>
      <w:r>
        <w:rPr>
          <w:spacing w:val="-8"/>
          <w:sz w:val="24"/>
        </w:rPr>
        <w:t xml:space="preserve"> </w:t>
      </w:r>
      <w:r>
        <w:rPr>
          <w:sz w:val="24"/>
        </w:rPr>
        <w:t>–</w:t>
      </w:r>
      <w:r>
        <w:rPr>
          <w:spacing w:val="-8"/>
          <w:sz w:val="24"/>
        </w:rPr>
        <w:t xml:space="preserve"> </w:t>
      </w:r>
      <w:r>
        <w:rPr>
          <w:sz w:val="24"/>
        </w:rPr>
        <w:t>qui</w:t>
      </w:r>
      <w:r>
        <w:rPr>
          <w:spacing w:val="-8"/>
          <w:sz w:val="24"/>
        </w:rPr>
        <w:t xml:space="preserve"> </w:t>
      </w:r>
      <w:r>
        <w:rPr>
          <w:sz w:val="24"/>
        </w:rPr>
        <w:t>pourraient</w:t>
      </w:r>
      <w:r>
        <w:rPr>
          <w:spacing w:val="-8"/>
          <w:sz w:val="24"/>
        </w:rPr>
        <w:t xml:space="preserve"> </w:t>
      </w:r>
      <w:r>
        <w:rPr>
          <w:sz w:val="24"/>
        </w:rPr>
        <w:t>pourtant</w:t>
      </w:r>
      <w:r>
        <w:rPr>
          <w:spacing w:val="-8"/>
          <w:sz w:val="24"/>
        </w:rPr>
        <w:t xml:space="preserve"> </w:t>
      </w:r>
      <w:r>
        <w:rPr>
          <w:sz w:val="24"/>
        </w:rPr>
        <w:t>permettre</w:t>
      </w:r>
      <w:r>
        <w:rPr>
          <w:spacing w:val="-9"/>
          <w:sz w:val="24"/>
        </w:rPr>
        <w:t xml:space="preserve"> </w:t>
      </w:r>
      <w:r>
        <w:rPr>
          <w:sz w:val="24"/>
        </w:rPr>
        <w:t>de</w:t>
      </w:r>
      <w:r>
        <w:rPr>
          <w:spacing w:val="-9"/>
          <w:sz w:val="24"/>
        </w:rPr>
        <w:t xml:space="preserve"> </w:t>
      </w:r>
      <w:r>
        <w:rPr>
          <w:sz w:val="24"/>
        </w:rPr>
        <w:t>le distinguer d’autres flacons courants sur le marché.</w:t>
      </w:r>
    </w:p>
    <w:p w14:paraId="1EE1E71E" w14:textId="77777777" w:rsidR="00C4381C" w:rsidRDefault="00000000">
      <w:pPr>
        <w:pStyle w:val="Paragraphedeliste"/>
        <w:numPr>
          <w:ilvl w:val="1"/>
          <w:numId w:val="2"/>
        </w:numPr>
        <w:tabs>
          <w:tab w:val="left" w:pos="1159"/>
        </w:tabs>
        <w:spacing w:before="239"/>
        <w:rPr>
          <w:sz w:val="24"/>
        </w:rPr>
      </w:pPr>
      <w:r>
        <w:rPr>
          <w:sz w:val="24"/>
        </w:rPr>
        <w:t>Les descriptions de l’examinateur font systématiquement référence à des « flacons de parfums » et notamment à leur prétendue «</w:t>
      </w:r>
      <w:r>
        <w:rPr>
          <w:spacing w:val="-4"/>
          <w:sz w:val="24"/>
        </w:rPr>
        <w:t xml:space="preserve"> </w:t>
      </w:r>
      <w:r>
        <w:rPr>
          <w:sz w:val="24"/>
        </w:rPr>
        <w:t>forme rectangulaire classique ». Or, une simple recherche sur un moteur de recherche pour «</w:t>
      </w:r>
      <w:r>
        <w:rPr>
          <w:spacing w:val="-2"/>
          <w:sz w:val="24"/>
        </w:rPr>
        <w:t xml:space="preserve"> </w:t>
      </w:r>
      <w:r>
        <w:rPr>
          <w:sz w:val="24"/>
        </w:rPr>
        <w:t>forme rectangulaire classique des flacons de parfums » révèle les visuels suivants :</w:t>
      </w:r>
    </w:p>
    <w:p w14:paraId="5B6C2996" w14:textId="77777777" w:rsidR="00C4381C" w:rsidRDefault="00C4381C">
      <w:pPr>
        <w:pStyle w:val="Corpsdetexte"/>
        <w:rPr>
          <w:sz w:val="20"/>
        </w:rPr>
      </w:pPr>
    </w:p>
    <w:p w14:paraId="5F844877" w14:textId="77777777" w:rsidR="00C4381C" w:rsidRDefault="00000000">
      <w:pPr>
        <w:pStyle w:val="Corpsdetexte"/>
        <w:spacing w:before="24"/>
        <w:rPr>
          <w:sz w:val="20"/>
        </w:rPr>
      </w:pPr>
      <w:r>
        <w:rPr>
          <w:noProof/>
          <w:sz w:val="20"/>
        </w:rPr>
        <w:drawing>
          <wp:anchor distT="0" distB="0" distL="0" distR="0" simplePos="0" relativeHeight="487592448" behindDoc="1" locked="0" layoutInCell="1" allowOverlap="1" wp14:anchorId="7E87FA98" wp14:editId="41A58C75">
            <wp:simplePos x="0" y="0"/>
            <wp:positionH relativeFrom="page">
              <wp:posOffset>2115892</wp:posOffset>
            </wp:positionH>
            <wp:positionV relativeFrom="paragraph">
              <wp:posOffset>176606</wp:posOffset>
            </wp:positionV>
            <wp:extent cx="4116244" cy="135331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5" cstate="print"/>
                    <a:stretch>
                      <a:fillRect/>
                    </a:stretch>
                  </pic:blipFill>
                  <pic:spPr>
                    <a:xfrm>
                      <a:off x="0" y="0"/>
                      <a:ext cx="4116244" cy="1353312"/>
                    </a:xfrm>
                    <a:prstGeom prst="rect">
                      <a:avLst/>
                    </a:prstGeom>
                  </pic:spPr>
                </pic:pic>
              </a:graphicData>
            </a:graphic>
          </wp:anchor>
        </w:drawing>
      </w:r>
    </w:p>
    <w:p w14:paraId="70DCE96D" w14:textId="77777777" w:rsidR="00C4381C" w:rsidRDefault="00C4381C">
      <w:pPr>
        <w:pStyle w:val="Corpsdetexte"/>
        <w:rPr>
          <w:sz w:val="20"/>
        </w:rPr>
        <w:sectPr w:rsidR="00C4381C">
          <w:pgSz w:w="11910" w:h="16840"/>
          <w:pgMar w:top="1220" w:right="1275" w:bottom="1020" w:left="1275" w:header="969" w:footer="836" w:gutter="0"/>
          <w:cols w:space="720"/>
        </w:sectPr>
      </w:pPr>
    </w:p>
    <w:p w14:paraId="65F3DF86" w14:textId="77777777" w:rsidR="00C4381C" w:rsidRDefault="00000000">
      <w:pPr>
        <w:pStyle w:val="Paragraphedeliste"/>
        <w:numPr>
          <w:ilvl w:val="1"/>
          <w:numId w:val="2"/>
        </w:numPr>
        <w:tabs>
          <w:tab w:val="left" w:pos="1159"/>
        </w:tabs>
        <w:spacing w:before="204"/>
        <w:ind w:right="159"/>
        <w:rPr>
          <w:sz w:val="24"/>
        </w:rPr>
      </w:pPr>
      <w:r>
        <w:rPr>
          <w:sz w:val="24"/>
        </w:rPr>
        <w:lastRenderedPageBreak/>
        <w:t>Certes, une partie du signe (la portion inférieure représentant l’étui) pourrait être décrite</w:t>
      </w:r>
      <w:r>
        <w:rPr>
          <w:spacing w:val="-15"/>
          <w:sz w:val="24"/>
        </w:rPr>
        <w:t xml:space="preserve"> </w:t>
      </w:r>
      <w:r>
        <w:rPr>
          <w:sz w:val="24"/>
        </w:rPr>
        <w:t>comme</w:t>
      </w:r>
      <w:r>
        <w:rPr>
          <w:spacing w:val="-13"/>
          <w:sz w:val="24"/>
        </w:rPr>
        <w:t xml:space="preserve"> </w:t>
      </w:r>
      <w:r>
        <w:rPr>
          <w:sz w:val="24"/>
        </w:rPr>
        <w:t>ayant</w:t>
      </w:r>
      <w:r>
        <w:rPr>
          <w:spacing w:val="-14"/>
          <w:sz w:val="24"/>
        </w:rPr>
        <w:t xml:space="preserve"> </w:t>
      </w:r>
      <w:r>
        <w:rPr>
          <w:sz w:val="24"/>
        </w:rPr>
        <w:t>une</w:t>
      </w:r>
      <w:r>
        <w:rPr>
          <w:spacing w:val="-10"/>
          <w:sz w:val="24"/>
        </w:rPr>
        <w:t xml:space="preserve"> </w:t>
      </w:r>
      <w:r>
        <w:rPr>
          <w:sz w:val="24"/>
        </w:rPr>
        <w:t>silhouette</w:t>
      </w:r>
      <w:r>
        <w:rPr>
          <w:spacing w:val="-15"/>
          <w:sz w:val="24"/>
        </w:rPr>
        <w:t xml:space="preserve"> </w:t>
      </w:r>
      <w:r>
        <w:rPr>
          <w:sz w:val="24"/>
        </w:rPr>
        <w:t>approximativement</w:t>
      </w:r>
      <w:r>
        <w:rPr>
          <w:spacing w:val="-14"/>
          <w:sz w:val="24"/>
        </w:rPr>
        <w:t xml:space="preserve"> </w:t>
      </w:r>
      <w:r>
        <w:rPr>
          <w:sz w:val="24"/>
        </w:rPr>
        <w:t>rectangulaire</w:t>
      </w:r>
      <w:r>
        <w:rPr>
          <w:spacing w:val="-15"/>
          <w:sz w:val="24"/>
        </w:rPr>
        <w:t xml:space="preserve"> </w:t>
      </w:r>
      <w:r>
        <w:rPr>
          <w:sz w:val="24"/>
        </w:rPr>
        <w:t>allongée.</w:t>
      </w:r>
      <w:r>
        <w:rPr>
          <w:spacing w:val="-14"/>
          <w:sz w:val="24"/>
        </w:rPr>
        <w:t xml:space="preserve"> </w:t>
      </w:r>
      <w:r>
        <w:rPr>
          <w:sz w:val="24"/>
        </w:rPr>
        <w:t>Mais limiter le signe à cette seule caractéristique formelle méconnaît totalement la complexité et l’originalité du signe, lequel se compose de plusieurs éléments visuellement distinctifs, à savoir : un corps d’étui structuré orné d’une partie transparente</w:t>
      </w:r>
      <w:r>
        <w:rPr>
          <w:spacing w:val="-15"/>
          <w:sz w:val="24"/>
        </w:rPr>
        <w:t xml:space="preserve"> </w:t>
      </w:r>
      <w:r>
        <w:rPr>
          <w:sz w:val="24"/>
        </w:rPr>
        <w:t>et</w:t>
      </w:r>
      <w:r>
        <w:rPr>
          <w:spacing w:val="-15"/>
          <w:sz w:val="24"/>
        </w:rPr>
        <w:t xml:space="preserve"> </w:t>
      </w:r>
      <w:r>
        <w:rPr>
          <w:sz w:val="24"/>
        </w:rPr>
        <w:t>d’une</w:t>
      </w:r>
      <w:r>
        <w:rPr>
          <w:spacing w:val="-15"/>
          <w:sz w:val="24"/>
        </w:rPr>
        <w:t xml:space="preserve"> </w:t>
      </w:r>
      <w:r>
        <w:rPr>
          <w:sz w:val="24"/>
        </w:rPr>
        <w:t>partie</w:t>
      </w:r>
      <w:r>
        <w:rPr>
          <w:spacing w:val="-15"/>
          <w:sz w:val="24"/>
        </w:rPr>
        <w:t xml:space="preserve"> </w:t>
      </w:r>
      <w:r>
        <w:rPr>
          <w:sz w:val="24"/>
        </w:rPr>
        <w:t>réfléchissante</w:t>
      </w:r>
      <w:r>
        <w:rPr>
          <w:spacing w:val="-15"/>
          <w:sz w:val="24"/>
        </w:rPr>
        <w:t xml:space="preserve"> </w:t>
      </w:r>
      <w:r>
        <w:rPr>
          <w:sz w:val="24"/>
        </w:rPr>
        <w:t>;</w:t>
      </w:r>
      <w:r>
        <w:rPr>
          <w:spacing w:val="-15"/>
          <w:sz w:val="24"/>
        </w:rPr>
        <w:t xml:space="preserve"> </w:t>
      </w:r>
      <w:r>
        <w:rPr>
          <w:sz w:val="24"/>
        </w:rPr>
        <w:t>un</w:t>
      </w:r>
      <w:r>
        <w:rPr>
          <w:spacing w:val="-15"/>
          <w:sz w:val="24"/>
        </w:rPr>
        <w:t xml:space="preserve"> </w:t>
      </w:r>
      <w:r>
        <w:rPr>
          <w:sz w:val="24"/>
        </w:rPr>
        <w:t>capuchon</w:t>
      </w:r>
      <w:r>
        <w:rPr>
          <w:spacing w:val="-15"/>
          <w:sz w:val="24"/>
        </w:rPr>
        <w:t xml:space="preserve"> </w:t>
      </w:r>
      <w:r>
        <w:rPr>
          <w:sz w:val="24"/>
        </w:rPr>
        <w:t>très</w:t>
      </w:r>
      <w:r>
        <w:rPr>
          <w:spacing w:val="-15"/>
          <w:sz w:val="24"/>
        </w:rPr>
        <w:t xml:space="preserve"> </w:t>
      </w:r>
      <w:r>
        <w:rPr>
          <w:sz w:val="24"/>
        </w:rPr>
        <w:t>travaillé</w:t>
      </w:r>
      <w:r>
        <w:rPr>
          <w:spacing w:val="-15"/>
          <w:sz w:val="24"/>
        </w:rPr>
        <w:t xml:space="preserve"> </w:t>
      </w:r>
      <w:r>
        <w:rPr>
          <w:sz w:val="24"/>
        </w:rPr>
        <w:t>composé</w:t>
      </w:r>
      <w:r>
        <w:rPr>
          <w:spacing w:val="-15"/>
          <w:sz w:val="24"/>
        </w:rPr>
        <w:t xml:space="preserve"> </w:t>
      </w:r>
      <w:r>
        <w:rPr>
          <w:sz w:val="24"/>
        </w:rPr>
        <w:t>d’une sphère aplatie surmontant une base composée de plusieurs anneaux concentriques, et comportant deux points noirs qui attirent l’attention et suscitent une reconnaissance</w:t>
      </w:r>
      <w:r>
        <w:rPr>
          <w:spacing w:val="-3"/>
          <w:sz w:val="24"/>
        </w:rPr>
        <w:t xml:space="preserve"> </w:t>
      </w:r>
      <w:r>
        <w:rPr>
          <w:sz w:val="24"/>
        </w:rPr>
        <w:t>immédiate.</w:t>
      </w:r>
      <w:r>
        <w:rPr>
          <w:spacing w:val="-2"/>
          <w:sz w:val="24"/>
        </w:rPr>
        <w:t xml:space="preserve"> </w:t>
      </w:r>
      <w:r>
        <w:rPr>
          <w:sz w:val="24"/>
        </w:rPr>
        <w:t>Ces</w:t>
      </w:r>
      <w:r>
        <w:rPr>
          <w:spacing w:val="-2"/>
          <w:sz w:val="24"/>
        </w:rPr>
        <w:t xml:space="preserve"> </w:t>
      </w:r>
      <w:r>
        <w:rPr>
          <w:sz w:val="24"/>
        </w:rPr>
        <w:t>éléments,</w:t>
      </w:r>
      <w:r>
        <w:rPr>
          <w:spacing w:val="-2"/>
          <w:sz w:val="24"/>
        </w:rPr>
        <w:t xml:space="preserve"> </w:t>
      </w:r>
      <w:r>
        <w:rPr>
          <w:sz w:val="24"/>
        </w:rPr>
        <w:t>pris</w:t>
      </w:r>
      <w:r>
        <w:rPr>
          <w:spacing w:val="-2"/>
          <w:sz w:val="24"/>
        </w:rPr>
        <w:t xml:space="preserve"> </w:t>
      </w:r>
      <w:r>
        <w:rPr>
          <w:sz w:val="24"/>
        </w:rPr>
        <w:t>ensemble,</w:t>
      </w:r>
      <w:r>
        <w:rPr>
          <w:spacing w:val="-2"/>
          <w:sz w:val="24"/>
        </w:rPr>
        <w:t xml:space="preserve"> </w:t>
      </w:r>
      <w:r>
        <w:rPr>
          <w:sz w:val="24"/>
        </w:rPr>
        <w:t>produisent</w:t>
      </w:r>
      <w:r>
        <w:rPr>
          <w:spacing w:val="-2"/>
          <w:sz w:val="24"/>
        </w:rPr>
        <w:t xml:space="preserve"> </w:t>
      </w:r>
      <w:r>
        <w:rPr>
          <w:sz w:val="24"/>
        </w:rPr>
        <w:t>une</w:t>
      </w:r>
      <w:r>
        <w:rPr>
          <w:spacing w:val="-3"/>
          <w:sz w:val="24"/>
        </w:rPr>
        <w:t xml:space="preserve"> </w:t>
      </w:r>
      <w:r>
        <w:rPr>
          <w:sz w:val="24"/>
        </w:rPr>
        <w:t>impression d’ensemble très éloignée d’un flacon usuel ou banal.</w:t>
      </w:r>
    </w:p>
    <w:p w14:paraId="57D30B4B" w14:textId="77777777" w:rsidR="00C4381C" w:rsidRDefault="00000000">
      <w:pPr>
        <w:pStyle w:val="Paragraphedeliste"/>
        <w:numPr>
          <w:ilvl w:val="1"/>
          <w:numId w:val="2"/>
        </w:numPr>
        <w:tabs>
          <w:tab w:val="left" w:pos="1159"/>
        </w:tabs>
        <w:spacing w:before="239"/>
        <w:ind w:right="164"/>
        <w:rPr>
          <w:sz w:val="24"/>
        </w:rPr>
      </w:pPr>
      <w:r>
        <w:rPr>
          <w:sz w:val="24"/>
        </w:rPr>
        <w:t>L’examinateur concentre son analyse exclusivement sur les flacons de parfum et, à la marge, sur les produits cosmétiques. Or, il ne fait pas mention des produits de maquillage dans son analyse du caractère distinctif du signe. La décision est donc entachée d’un défaut de motivation en ce qui concerne ces produits.</w:t>
      </w:r>
    </w:p>
    <w:p w14:paraId="56652080" w14:textId="77777777" w:rsidR="00C4381C" w:rsidRDefault="00000000">
      <w:pPr>
        <w:pStyle w:val="Paragraphedeliste"/>
        <w:numPr>
          <w:ilvl w:val="1"/>
          <w:numId w:val="2"/>
        </w:numPr>
        <w:tabs>
          <w:tab w:val="left" w:pos="1159"/>
        </w:tabs>
        <w:spacing w:before="239"/>
        <w:ind w:right="163"/>
        <w:rPr>
          <w:sz w:val="24"/>
        </w:rPr>
      </w:pPr>
      <w:r>
        <w:rPr>
          <w:sz w:val="24"/>
        </w:rPr>
        <w:t>L’analyse</w:t>
      </w:r>
      <w:r>
        <w:rPr>
          <w:spacing w:val="-1"/>
          <w:sz w:val="24"/>
        </w:rPr>
        <w:t xml:space="preserve"> </w:t>
      </w:r>
      <w:r>
        <w:rPr>
          <w:sz w:val="24"/>
        </w:rPr>
        <w:t>ne</w:t>
      </w:r>
      <w:r>
        <w:rPr>
          <w:spacing w:val="-1"/>
          <w:sz w:val="24"/>
        </w:rPr>
        <w:t xml:space="preserve"> </w:t>
      </w:r>
      <w:r>
        <w:rPr>
          <w:sz w:val="24"/>
        </w:rPr>
        <w:t>tient pas compte</w:t>
      </w:r>
      <w:r>
        <w:rPr>
          <w:spacing w:val="-1"/>
          <w:sz w:val="24"/>
        </w:rPr>
        <w:t xml:space="preserve"> </w:t>
      </w:r>
      <w:r>
        <w:rPr>
          <w:sz w:val="24"/>
        </w:rPr>
        <w:t>du fait que</w:t>
      </w:r>
      <w:r>
        <w:rPr>
          <w:spacing w:val="-3"/>
          <w:sz w:val="24"/>
        </w:rPr>
        <w:t xml:space="preserve"> </w:t>
      </w:r>
      <w:r>
        <w:rPr>
          <w:sz w:val="24"/>
        </w:rPr>
        <w:t>les produits de</w:t>
      </w:r>
      <w:r>
        <w:rPr>
          <w:spacing w:val="-1"/>
          <w:sz w:val="24"/>
        </w:rPr>
        <w:t xml:space="preserve"> </w:t>
      </w:r>
      <w:r>
        <w:rPr>
          <w:sz w:val="24"/>
        </w:rPr>
        <w:t>maquillage, contrairement aux</w:t>
      </w:r>
      <w:r>
        <w:rPr>
          <w:spacing w:val="-15"/>
          <w:sz w:val="24"/>
        </w:rPr>
        <w:t xml:space="preserve"> </w:t>
      </w:r>
      <w:r>
        <w:rPr>
          <w:sz w:val="24"/>
        </w:rPr>
        <w:t>parfums,</w:t>
      </w:r>
      <w:r>
        <w:rPr>
          <w:spacing w:val="-15"/>
          <w:sz w:val="24"/>
        </w:rPr>
        <w:t xml:space="preserve"> </w:t>
      </w:r>
      <w:r>
        <w:rPr>
          <w:sz w:val="24"/>
        </w:rPr>
        <w:t>ne</w:t>
      </w:r>
      <w:r>
        <w:rPr>
          <w:spacing w:val="-15"/>
          <w:sz w:val="24"/>
        </w:rPr>
        <w:t xml:space="preserve"> </w:t>
      </w:r>
      <w:r>
        <w:rPr>
          <w:sz w:val="24"/>
        </w:rPr>
        <w:t>sont</w:t>
      </w:r>
      <w:r>
        <w:rPr>
          <w:spacing w:val="-15"/>
          <w:sz w:val="24"/>
        </w:rPr>
        <w:t xml:space="preserve"> </w:t>
      </w:r>
      <w:r>
        <w:rPr>
          <w:sz w:val="24"/>
        </w:rPr>
        <w:t>pas</w:t>
      </w:r>
      <w:r>
        <w:rPr>
          <w:spacing w:val="-15"/>
          <w:sz w:val="24"/>
        </w:rPr>
        <w:t xml:space="preserve"> </w:t>
      </w:r>
      <w:r>
        <w:rPr>
          <w:sz w:val="24"/>
        </w:rPr>
        <w:t>systématiquement</w:t>
      </w:r>
      <w:r>
        <w:rPr>
          <w:spacing w:val="-15"/>
          <w:sz w:val="24"/>
        </w:rPr>
        <w:t xml:space="preserve"> </w:t>
      </w:r>
      <w:r>
        <w:rPr>
          <w:sz w:val="24"/>
        </w:rPr>
        <w:t>présentés</w:t>
      </w:r>
      <w:r>
        <w:rPr>
          <w:spacing w:val="-15"/>
          <w:sz w:val="24"/>
        </w:rPr>
        <w:t xml:space="preserve"> </w:t>
      </w:r>
      <w:r>
        <w:rPr>
          <w:sz w:val="24"/>
        </w:rPr>
        <w:t>dans</w:t>
      </w:r>
      <w:r>
        <w:rPr>
          <w:spacing w:val="-15"/>
          <w:sz w:val="24"/>
        </w:rPr>
        <w:t xml:space="preserve"> </w:t>
      </w:r>
      <w:r>
        <w:rPr>
          <w:sz w:val="24"/>
        </w:rPr>
        <w:t>des</w:t>
      </w:r>
      <w:r>
        <w:rPr>
          <w:spacing w:val="-15"/>
          <w:sz w:val="24"/>
        </w:rPr>
        <w:t xml:space="preserve"> </w:t>
      </w:r>
      <w:r>
        <w:rPr>
          <w:sz w:val="24"/>
        </w:rPr>
        <w:t>flacons,</w:t>
      </w:r>
      <w:r>
        <w:rPr>
          <w:spacing w:val="-15"/>
          <w:sz w:val="24"/>
        </w:rPr>
        <w:t xml:space="preserve"> </w:t>
      </w:r>
      <w:r>
        <w:rPr>
          <w:sz w:val="24"/>
        </w:rPr>
        <w:t>encore</w:t>
      </w:r>
      <w:r>
        <w:rPr>
          <w:spacing w:val="-15"/>
          <w:sz w:val="24"/>
        </w:rPr>
        <w:t xml:space="preserve"> </w:t>
      </w:r>
      <w:r>
        <w:rPr>
          <w:sz w:val="24"/>
        </w:rPr>
        <w:t>moins dans</w:t>
      </w:r>
      <w:r>
        <w:rPr>
          <w:spacing w:val="-3"/>
          <w:sz w:val="24"/>
        </w:rPr>
        <w:t xml:space="preserve"> </w:t>
      </w:r>
      <w:r>
        <w:rPr>
          <w:sz w:val="24"/>
        </w:rPr>
        <w:t>des</w:t>
      </w:r>
      <w:r>
        <w:rPr>
          <w:spacing w:val="-1"/>
          <w:sz w:val="24"/>
        </w:rPr>
        <w:t xml:space="preserve"> </w:t>
      </w:r>
      <w:r>
        <w:rPr>
          <w:sz w:val="24"/>
        </w:rPr>
        <w:t>formes «</w:t>
      </w:r>
      <w:r>
        <w:rPr>
          <w:spacing w:val="-7"/>
          <w:sz w:val="24"/>
        </w:rPr>
        <w:t xml:space="preserve"> </w:t>
      </w:r>
      <w:r>
        <w:rPr>
          <w:sz w:val="24"/>
        </w:rPr>
        <w:t>classiques »</w:t>
      </w:r>
      <w:r>
        <w:rPr>
          <w:spacing w:val="-9"/>
          <w:sz w:val="24"/>
        </w:rPr>
        <w:t xml:space="preserve"> </w:t>
      </w:r>
      <w:r>
        <w:rPr>
          <w:sz w:val="24"/>
        </w:rPr>
        <w:t>ou</w:t>
      </w:r>
      <w:r>
        <w:rPr>
          <w:spacing w:val="-3"/>
          <w:sz w:val="24"/>
        </w:rPr>
        <w:t xml:space="preserve"> </w:t>
      </w:r>
      <w:r>
        <w:rPr>
          <w:sz w:val="24"/>
        </w:rPr>
        <w:t>prétendument</w:t>
      </w:r>
      <w:r>
        <w:rPr>
          <w:spacing w:val="-3"/>
          <w:sz w:val="24"/>
        </w:rPr>
        <w:t xml:space="preserve"> </w:t>
      </w:r>
      <w:r>
        <w:rPr>
          <w:sz w:val="24"/>
        </w:rPr>
        <w:t>standardisées.</w:t>
      </w:r>
      <w:r>
        <w:rPr>
          <w:spacing w:val="-1"/>
          <w:sz w:val="24"/>
        </w:rPr>
        <w:t xml:space="preserve"> </w:t>
      </w:r>
      <w:r>
        <w:rPr>
          <w:sz w:val="24"/>
        </w:rPr>
        <w:t>Bien</w:t>
      </w:r>
      <w:r>
        <w:rPr>
          <w:spacing w:val="-2"/>
          <w:sz w:val="24"/>
        </w:rPr>
        <w:t xml:space="preserve"> </w:t>
      </w:r>
      <w:r>
        <w:rPr>
          <w:sz w:val="24"/>
        </w:rPr>
        <w:t>au</w:t>
      </w:r>
      <w:r>
        <w:rPr>
          <w:spacing w:val="-3"/>
          <w:sz w:val="24"/>
        </w:rPr>
        <w:t xml:space="preserve"> </w:t>
      </w:r>
      <w:r>
        <w:rPr>
          <w:sz w:val="24"/>
        </w:rPr>
        <w:t>contraire,</w:t>
      </w:r>
      <w:r>
        <w:rPr>
          <w:spacing w:val="-1"/>
          <w:sz w:val="24"/>
        </w:rPr>
        <w:t xml:space="preserve"> </w:t>
      </w:r>
      <w:r>
        <w:rPr>
          <w:sz w:val="24"/>
        </w:rPr>
        <w:t>le marché du maquillage se caractérise par une diversité formelle et créative particulièrement marquée, notamment en matière d’écrins, de boîtiers, de tubes ou de</w:t>
      </w:r>
      <w:r>
        <w:rPr>
          <w:spacing w:val="-3"/>
          <w:sz w:val="24"/>
        </w:rPr>
        <w:t xml:space="preserve"> </w:t>
      </w:r>
      <w:r>
        <w:rPr>
          <w:sz w:val="24"/>
        </w:rPr>
        <w:t>flacons</w:t>
      </w:r>
      <w:r>
        <w:rPr>
          <w:spacing w:val="-2"/>
          <w:sz w:val="24"/>
        </w:rPr>
        <w:t xml:space="preserve"> </w:t>
      </w:r>
      <w:r>
        <w:rPr>
          <w:sz w:val="24"/>
        </w:rPr>
        <w:t>hybrides,</w:t>
      </w:r>
      <w:r>
        <w:rPr>
          <w:spacing w:val="-2"/>
          <w:sz w:val="24"/>
        </w:rPr>
        <w:t xml:space="preserve"> </w:t>
      </w:r>
      <w:r>
        <w:rPr>
          <w:sz w:val="24"/>
        </w:rPr>
        <w:t>souvent</w:t>
      </w:r>
      <w:r>
        <w:rPr>
          <w:spacing w:val="-2"/>
          <w:sz w:val="24"/>
        </w:rPr>
        <w:t xml:space="preserve"> </w:t>
      </w:r>
      <w:r>
        <w:rPr>
          <w:sz w:val="24"/>
        </w:rPr>
        <w:t>conçus</w:t>
      </w:r>
      <w:r>
        <w:rPr>
          <w:spacing w:val="-2"/>
          <w:sz w:val="24"/>
        </w:rPr>
        <w:t xml:space="preserve"> </w:t>
      </w:r>
      <w:r>
        <w:rPr>
          <w:sz w:val="24"/>
        </w:rPr>
        <w:t>comme</w:t>
      </w:r>
      <w:r>
        <w:rPr>
          <w:spacing w:val="-3"/>
          <w:sz w:val="24"/>
        </w:rPr>
        <w:t xml:space="preserve"> </w:t>
      </w:r>
      <w:r>
        <w:rPr>
          <w:sz w:val="24"/>
        </w:rPr>
        <w:t>des</w:t>
      </w:r>
      <w:r>
        <w:rPr>
          <w:spacing w:val="-2"/>
          <w:sz w:val="24"/>
        </w:rPr>
        <w:t xml:space="preserve"> </w:t>
      </w:r>
      <w:r>
        <w:rPr>
          <w:sz w:val="24"/>
        </w:rPr>
        <w:t>objets</w:t>
      </w:r>
      <w:r>
        <w:rPr>
          <w:spacing w:val="-2"/>
          <w:sz w:val="24"/>
        </w:rPr>
        <w:t xml:space="preserve"> </w:t>
      </w:r>
      <w:r>
        <w:rPr>
          <w:sz w:val="24"/>
        </w:rPr>
        <w:t>esthétiques</w:t>
      </w:r>
      <w:r>
        <w:rPr>
          <w:spacing w:val="-2"/>
          <w:sz w:val="24"/>
        </w:rPr>
        <w:t xml:space="preserve"> </w:t>
      </w:r>
      <w:r>
        <w:rPr>
          <w:sz w:val="24"/>
        </w:rPr>
        <w:t>ou</w:t>
      </w:r>
      <w:r>
        <w:rPr>
          <w:spacing w:val="-2"/>
          <w:sz w:val="24"/>
        </w:rPr>
        <w:t xml:space="preserve"> </w:t>
      </w:r>
      <w:r>
        <w:rPr>
          <w:sz w:val="24"/>
        </w:rPr>
        <w:t>de</w:t>
      </w:r>
      <w:r>
        <w:rPr>
          <w:spacing w:val="-3"/>
          <w:sz w:val="24"/>
        </w:rPr>
        <w:t xml:space="preserve"> </w:t>
      </w:r>
      <w:r>
        <w:rPr>
          <w:sz w:val="24"/>
        </w:rPr>
        <w:t>collection.</w:t>
      </w:r>
    </w:p>
    <w:p w14:paraId="009CA9B1" w14:textId="77777777" w:rsidR="00C4381C" w:rsidRDefault="00000000">
      <w:pPr>
        <w:pStyle w:val="Paragraphedeliste"/>
        <w:numPr>
          <w:ilvl w:val="1"/>
          <w:numId w:val="2"/>
        </w:numPr>
        <w:tabs>
          <w:tab w:val="left" w:pos="1159"/>
        </w:tabs>
        <w:spacing w:before="239"/>
        <w:rPr>
          <w:sz w:val="24"/>
        </w:rPr>
      </w:pPr>
      <w:r>
        <w:rPr>
          <w:sz w:val="24"/>
        </w:rPr>
        <w:t>A supposer que la représentation du signe puisse évoquer un flacon de parfum, un tel motif ne saurait raisonnablement être transposé, sans aucune adaptation ni justification,</w:t>
      </w:r>
      <w:r>
        <w:rPr>
          <w:spacing w:val="-15"/>
          <w:sz w:val="24"/>
        </w:rPr>
        <w:t xml:space="preserve"> </w:t>
      </w:r>
      <w:r>
        <w:rPr>
          <w:sz w:val="24"/>
        </w:rPr>
        <w:t>à</w:t>
      </w:r>
      <w:r>
        <w:rPr>
          <w:spacing w:val="-15"/>
          <w:sz w:val="24"/>
        </w:rPr>
        <w:t xml:space="preserve"> </w:t>
      </w:r>
      <w:r>
        <w:rPr>
          <w:sz w:val="24"/>
        </w:rPr>
        <w:t>d’autres</w:t>
      </w:r>
      <w:r>
        <w:rPr>
          <w:spacing w:val="-15"/>
          <w:sz w:val="24"/>
        </w:rPr>
        <w:t xml:space="preserve"> </w:t>
      </w:r>
      <w:r>
        <w:rPr>
          <w:sz w:val="24"/>
        </w:rPr>
        <w:t>catégories</w:t>
      </w:r>
      <w:r>
        <w:rPr>
          <w:spacing w:val="-15"/>
          <w:sz w:val="24"/>
        </w:rPr>
        <w:t xml:space="preserve"> </w:t>
      </w:r>
      <w:r>
        <w:rPr>
          <w:sz w:val="24"/>
        </w:rPr>
        <w:t>de</w:t>
      </w:r>
      <w:r>
        <w:rPr>
          <w:spacing w:val="-15"/>
          <w:sz w:val="24"/>
        </w:rPr>
        <w:t xml:space="preserve"> </w:t>
      </w:r>
      <w:r>
        <w:rPr>
          <w:sz w:val="24"/>
        </w:rPr>
        <w:t>produits</w:t>
      </w:r>
      <w:r>
        <w:rPr>
          <w:spacing w:val="-15"/>
          <w:sz w:val="24"/>
        </w:rPr>
        <w:t xml:space="preserve"> </w:t>
      </w:r>
      <w:r>
        <w:rPr>
          <w:sz w:val="24"/>
        </w:rPr>
        <w:t>tels</w:t>
      </w:r>
      <w:r>
        <w:rPr>
          <w:spacing w:val="-15"/>
          <w:sz w:val="24"/>
        </w:rPr>
        <w:t xml:space="preserve"> </w:t>
      </w:r>
      <w:r>
        <w:rPr>
          <w:sz w:val="24"/>
        </w:rPr>
        <w:t>que</w:t>
      </w:r>
      <w:r>
        <w:rPr>
          <w:spacing w:val="-15"/>
          <w:sz w:val="24"/>
        </w:rPr>
        <w:t xml:space="preserve"> </w:t>
      </w:r>
      <w:r>
        <w:rPr>
          <w:sz w:val="24"/>
        </w:rPr>
        <w:t>le</w:t>
      </w:r>
      <w:r>
        <w:rPr>
          <w:spacing w:val="-15"/>
          <w:sz w:val="24"/>
        </w:rPr>
        <w:t xml:space="preserve"> </w:t>
      </w:r>
      <w:r>
        <w:rPr>
          <w:sz w:val="24"/>
        </w:rPr>
        <w:t>maquillage</w:t>
      </w:r>
      <w:r>
        <w:rPr>
          <w:spacing w:val="-15"/>
          <w:sz w:val="24"/>
        </w:rPr>
        <w:t xml:space="preserve"> </w:t>
      </w:r>
      <w:r>
        <w:rPr>
          <w:sz w:val="24"/>
        </w:rPr>
        <w:t>ou</w:t>
      </w:r>
      <w:r>
        <w:rPr>
          <w:spacing w:val="-15"/>
          <w:sz w:val="24"/>
        </w:rPr>
        <w:t xml:space="preserve"> </w:t>
      </w:r>
      <w:r>
        <w:rPr>
          <w:sz w:val="24"/>
        </w:rPr>
        <w:t>certains</w:t>
      </w:r>
      <w:r>
        <w:rPr>
          <w:spacing w:val="-15"/>
          <w:sz w:val="24"/>
        </w:rPr>
        <w:t xml:space="preserve"> </w:t>
      </w:r>
      <w:r>
        <w:rPr>
          <w:sz w:val="24"/>
        </w:rPr>
        <w:t>soins cosmétiques</w:t>
      </w:r>
      <w:r>
        <w:rPr>
          <w:spacing w:val="-10"/>
          <w:sz w:val="24"/>
        </w:rPr>
        <w:t xml:space="preserve"> </w:t>
      </w:r>
      <w:r>
        <w:rPr>
          <w:sz w:val="24"/>
        </w:rPr>
        <w:t>qui,</w:t>
      </w:r>
      <w:r>
        <w:rPr>
          <w:spacing w:val="-10"/>
          <w:sz w:val="24"/>
        </w:rPr>
        <w:t xml:space="preserve"> </w:t>
      </w:r>
      <w:r>
        <w:rPr>
          <w:sz w:val="24"/>
        </w:rPr>
        <w:t>eux,</w:t>
      </w:r>
      <w:r>
        <w:rPr>
          <w:spacing w:val="-11"/>
          <w:sz w:val="24"/>
        </w:rPr>
        <w:t xml:space="preserve"> </w:t>
      </w:r>
      <w:r>
        <w:rPr>
          <w:sz w:val="24"/>
        </w:rPr>
        <w:t>ne</w:t>
      </w:r>
      <w:r>
        <w:rPr>
          <w:spacing w:val="-12"/>
          <w:sz w:val="24"/>
        </w:rPr>
        <w:t xml:space="preserve"> </w:t>
      </w:r>
      <w:r>
        <w:rPr>
          <w:sz w:val="24"/>
        </w:rPr>
        <w:t>sont</w:t>
      </w:r>
      <w:r>
        <w:rPr>
          <w:spacing w:val="-10"/>
          <w:sz w:val="24"/>
        </w:rPr>
        <w:t xml:space="preserve"> </w:t>
      </w:r>
      <w:r>
        <w:rPr>
          <w:sz w:val="24"/>
        </w:rPr>
        <w:t>pas</w:t>
      </w:r>
      <w:r>
        <w:rPr>
          <w:spacing w:val="-10"/>
          <w:sz w:val="24"/>
        </w:rPr>
        <w:t xml:space="preserve"> </w:t>
      </w:r>
      <w:r>
        <w:rPr>
          <w:sz w:val="24"/>
        </w:rPr>
        <w:t>traditionnellement</w:t>
      </w:r>
      <w:r>
        <w:rPr>
          <w:spacing w:val="-10"/>
          <w:sz w:val="24"/>
        </w:rPr>
        <w:t xml:space="preserve"> </w:t>
      </w:r>
      <w:r>
        <w:rPr>
          <w:sz w:val="24"/>
        </w:rPr>
        <w:t>commercialisés</w:t>
      </w:r>
      <w:r>
        <w:rPr>
          <w:spacing w:val="-11"/>
          <w:sz w:val="24"/>
        </w:rPr>
        <w:t xml:space="preserve"> </w:t>
      </w:r>
      <w:r>
        <w:rPr>
          <w:sz w:val="24"/>
        </w:rPr>
        <w:t>dans</w:t>
      </w:r>
      <w:r>
        <w:rPr>
          <w:spacing w:val="-8"/>
          <w:sz w:val="24"/>
        </w:rPr>
        <w:t xml:space="preserve"> </w:t>
      </w:r>
      <w:r>
        <w:rPr>
          <w:sz w:val="24"/>
        </w:rPr>
        <w:t>ce</w:t>
      </w:r>
      <w:r>
        <w:rPr>
          <w:spacing w:val="-12"/>
          <w:sz w:val="24"/>
        </w:rPr>
        <w:t xml:space="preserve"> </w:t>
      </w:r>
      <w:r>
        <w:rPr>
          <w:sz w:val="24"/>
        </w:rPr>
        <w:t>type</w:t>
      </w:r>
      <w:r>
        <w:rPr>
          <w:spacing w:val="-12"/>
          <w:sz w:val="24"/>
        </w:rPr>
        <w:t xml:space="preserve"> </w:t>
      </w:r>
      <w:r>
        <w:rPr>
          <w:sz w:val="24"/>
        </w:rPr>
        <w:t>de conditionnement. En conséquence, le refus aurait dû être limité aux seuls produits de parfumerie, auxquels s’appliquerait éventuellement cette logique.</w:t>
      </w:r>
    </w:p>
    <w:p w14:paraId="1526A0F4" w14:textId="77777777" w:rsidR="00C4381C" w:rsidRDefault="00000000">
      <w:pPr>
        <w:pStyle w:val="Paragraphedeliste"/>
        <w:numPr>
          <w:ilvl w:val="1"/>
          <w:numId w:val="2"/>
        </w:numPr>
        <w:tabs>
          <w:tab w:val="left" w:pos="1159"/>
        </w:tabs>
        <w:spacing w:before="239"/>
        <w:ind w:right="163"/>
        <w:rPr>
          <w:sz w:val="24"/>
        </w:rPr>
      </w:pPr>
      <w:r>
        <w:rPr>
          <w:sz w:val="24"/>
        </w:rPr>
        <w:t>La décision attaquée semble révéler une méconnaissance manifeste du secteur spécifique</w:t>
      </w:r>
      <w:r>
        <w:rPr>
          <w:spacing w:val="-11"/>
          <w:sz w:val="24"/>
        </w:rPr>
        <w:t xml:space="preserve"> </w:t>
      </w:r>
      <w:r>
        <w:rPr>
          <w:sz w:val="24"/>
        </w:rPr>
        <w:t>dans</w:t>
      </w:r>
      <w:r>
        <w:rPr>
          <w:spacing w:val="-10"/>
          <w:sz w:val="24"/>
        </w:rPr>
        <w:t xml:space="preserve"> </w:t>
      </w:r>
      <w:r>
        <w:rPr>
          <w:sz w:val="24"/>
        </w:rPr>
        <w:t>lequel</w:t>
      </w:r>
      <w:r>
        <w:rPr>
          <w:spacing w:val="-10"/>
          <w:sz w:val="24"/>
        </w:rPr>
        <w:t xml:space="preserve"> </w:t>
      </w:r>
      <w:r>
        <w:rPr>
          <w:sz w:val="24"/>
        </w:rPr>
        <w:t>les</w:t>
      </w:r>
      <w:r>
        <w:rPr>
          <w:spacing w:val="-11"/>
          <w:sz w:val="24"/>
        </w:rPr>
        <w:t xml:space="preserve"> </w:t>
      </w:r>
      <w:r>
        <w:rPr>
          <w:sz w:val="24"/>
        </w:rPr>
        <w:t>produits</w:t>
      </w:r>
      <w:r>
        <w:rPr>
          <w:spacing w:val="-10"/>
          <w:sz w:val="24"/>
        </w:rPr>
        <w:t xml:space="preserve"> </w:t>
      </w:r>
      <w:r>
        <w:rPr>
          <w:sz w:val="24"/>
        </w:rPr>
        <w:t>sont</w:t>
      </w:r>
      <w:r>
        <w:rPr>
          <w:spacing w:val="-10"/>
          <w:sz w:val="24"/>
        </w:rPr>
        <w:t xml:space="preserve"> </w:t>
      </w:r>
      <w:r>
        <w:rPr>
          <w:sz w:val="24"/>
        </w:rPr>
        <w:t>commercialisés,</w:t>
      </w:r>
      <w:r>
        <w:rPr>
          <w:spacing w:val="-11"/>
          <w:sz w:val="24"/>
        </w:rPr>
        <w:t xml:space="preserve"> </w:t>
      </w:r>
      <w:r>
        <w:rPr>
          <w:sz w:val="24"/>
        </w:rPr>
        <w:t>et</w:t>
      </w:r>
      <w:r>
        <w:rPr>
          <w:spacing w:val="-10"/>
          <w:sz w:val="24"/>
        </w:rPr>
        <w:t xml:space="preserve"> </w:t>
      </w:r>
      <w:r>
        <w:rPr>
          <w:sz w:val="24"/>
        </w:rPr>
        <w:t>du</w:t>
      </w:r>
      <w:r>
        <w:rPr>
          <w:spacing w:val="-11"/>
          <w:sz w:val="24"/>
        </w:rPr>
        <w:t xml:space="preserve"> </w:t>
      </w:r>
      <w:r>
        <w:rPr>
          <w:sz w:val="24"/>
        </w:rPr>
        <w:t>rôle</w:t>
      </w:r>
      <w:r>
        <w:rPr>
          <w:spacing w:val="-12"/>
          <w:sz w:val="24"/>
        </w:rPr>
        <w:t xml:space="preserve"> </w:t>
      </w:r>
      <w:r>
        <w:rPr>
          <w:sz w:val="24"/>
        </w:rPr>
        <w:t>que</w:t>
      </w:r>
      <w:r>
        <w:rPr>
          <w:spacing w:val="-12"/>
          <w:sz w:val="24"/>
        </w:rPr>
        <w:t xml:space="preserve"> </w:t>
      </w:r>
      <w:r>
        <w:rPr>
          <w:sz w:val="24"/>
        </w:rPr>
        <w:t>peuvent</w:t>
      </w:r>
      <w:r>
        <w:rPr>
          <w:spacing w:val="-10"/>
          <w:sz w:val="24"/>
        </w:rPr>
        <w:t xml:space="preserve"> </w:t>
      </w:r>
      <w:r>
        <w:rPr>
          <w:sz w:val="24"/>
        </w:rPr>
        <w:t>jouer les éléments de conditionnement dans la perception du consommateur.</w:t>
      </w:r>
    </w:p>
    <w:p w14:paraId="05F96638" w14:textId="77777777" w:rsidR="00C4381C" w:rsidRDefault="00000000">
      <w:pPr>
        <w:pStyle w:val="Paragraphedeliste"/>
        <w:numPr>
          <w:ilvl w:val="1"/>
          <w:numId w:val="2"/>
        </w:numPr>
        <w:tabs>
          <w:tab w:val="left" w:pos="1159"/>
        </w:tabs>
        <w:spacing w:before="242"/>
        <w:ind w:right="162"/>
        <w:rPr>
          <w:sz w:val="24"/>
        </w:rPr>
      </w:pPr>
      <w:r>
        <w:rPr>
          <w:sz w:val="24"/>
        </w:rPr>
        <w:t>Ces produits sont des produits que le consommateur applique sur la peau ou les cheveux.</w:t>
      </w:r>
      <w:r>
        <w:rPr>
          <w:spacing w:val="-8"/>
          <w:sz w:val="24"/>
        </w:rPr>
        <w:t xml:space="preserve"> </w:t>
      </w:r>
      <w:r>
        <w:rPr>
          <w:sz w:val="24"/>
        </w:rPr>
        <w:t>Il</w:t>
      </w:r>
      <w:r>
        <w:rPr>
          <w:spacing w:val="-8"/>
          <w:sz w:val="24"/>
        </w:rPr>
        <w:t xml:space="preserve"> </w:t>
      </w:r>
      <w:r>
        <w:rPr>
          <w:sz w:val="24"/>
        </w:rPr>
        <w:t>apporte</w:t>
      </w:r>
      <w:r>
        <w:rPr>
          <w:spacing w:val="-10"/>
          <w:sz w:val="24"/>
        </w:rPr>
        <w:t xml:space="preserve"> </w:t>
      </w:r>
      <w:r>
        <w:rPr>
          <w:sz w:val="24"/>
        </w:rPr>
        <w:t>donc</w:t>
      </w:r>
      <w:r>
        <w:rPr>
          <w:spacing w:val="-9"/>
          <w:sz w:val="24"/>
        </w:rPr>
        <w:t xml:space="preserve"> </w:t>
      </w:r>
      <w:r>
        <w:rPr>
          <w:sz w:val="24"/>
        </w:rPr>
        <w:t>un</w:t>
      </w:r>
      <w:r>
        <w:rPr>
          <w:spacing w:val="-9"/>
          <w:sz w:val="24"/>
        </w:rPr>
        <w:t xml:space="preserve"> </w:t>
      </w:r>
      <w:r>
        <w:rPr>
          <w:sz w:val="24"/>
        </w:rPr>
        <w:t>degré</w:t>
      </w:r>
      <w:r>
        <w:rPr>
          <w:spacing w:val="-12"/>
          <w:sz w:val="24"/>
        </w:rPr>
        <w:t xml:space="preserve"> </w:t>
      </w:r>
      <w:r>
        <w:rPr>
          <w:sz w:val="24"/>
        </w:rPr>
        <w:t>d’attention</w:t>
      </w:r>
      <w:r>
        <w:rPr>
          <w:spacing w:val="-11"/>
          <w:sz w:val="24"/>
        </w:rPr>
        <w:t xml:space="preserve"> </w:t>
      </w:r>
      <w:r>
        <w:rPr>
          <w:sz w:val="24"/>
        </w:rPr>
        <w:t>élevé</w:t>
      </w:r>
      <w:r>
        <w:rPr>
          <w:spacing w:val="-12"/>
          <w:sz w:val="24"/>
        </w:rPr>
        <w:t xml:space="preserve"> </w:t>
      </w:r>
      <w:r>
        <w:rPr>
          <w:sz w:val="24"/>
        </w:rPr>
        <w:t>pour</w:t>
      </w:r>
      <w:r>
        <w:rPr>
          <w:spacing w:val="-11"/>
          <w:sz w:val="24"/>
        </w:rPr>
        <w:t xml:space="preserve"> </w:t>
      </w:r>
      <w:r>
        <w:rPr>
          <w:sz w:val="24"/>
        </w:rPr>
        <w:t>le</w:t>
      </w:r>
      <w:r>
        <w:rPr>
          <w:spacing w:val="-9"/>
          <w:sz w:val="24"/>
        </w:rPr>
        <w:t xml:space="preserve"> </w:t>
      </w:r>
      <w:r>
        <w:rPr>
          <w:sz w:val="24"/>
        </w:rPr>
        <w:t>choix</w:t>
      </w:r>
      <w:r>
        <w:rPr>
          <w:spacing w:val="-8"/>
          <w:sz w:val="24"/>
        </w:rPr>
        <w:t xml:space="preserve"> </w:t>
      </w:r>
      <w:r>
        <w:rPr>
          <w:sz w:val="24"/>
        </w:rPr>
        <w:t>de</w:t>
      </w:r>
      <w:r>
        <w:rPr>
          <w:spacing w:val="-12"/>
          <w:sz w:val="24"/>
        </w:rPr>
        <w:t xml:space="preserve"> </w:t>
      </w:r>
      <w:r>
        <w:rPr>
          <w:sz w:val="24"/>
        </w:rPr>
        <w:t>ces</w:t>
      </w:r>
      <w:r>
        <w:rPr>
          <w:spacing w:val="-10"/>
          <w:sz w:val="24"/>
        </w:rPr>
        <w:t xml:space="preserve"> </w:t>
      </w:r>
      <w:r>
        <w:rPr>
          <w:sz w:val="24"/>
        </w:rPr>
        <w:t>produits.</w:t>
      </w:r>
      <w:r>
        <w:rPr>
          <w:spacing w:val="-8"/>
          <w:sz w:val="24"/>
        </w:rPr>
        <w:t xml:space="preserve"> </w:t>
      </w:r>
      <w:r>
        <w:rPr>
          <w:sz w:val="24"/>
        </w:rPr>
        <w:t>Le consommateur</w:t>
      </w:r>
      <w:r>
        <w:rPr>
          <w:spacing w:val="-15"/>
          <w:sz w:val="24"/>
        </w:rPr>
        <w:t xml:space="preserve"> </w:t>
      </w:r>
      <w:r>
        <w:rPr>
          <w:sz w:val="24"/>
        </w:rPr>
        <w:t>moyen</w:t>
      </w:r>
      <w:r>
        <w:rPr>
          <w:spacing w:val="-15"/>
          <w:sz w:val="24"/>
        </w:rPr>
        <w:t xml:space="preserve"> </w:t>
      </w:r>
      <w:r>
        <w:rPr>
          <w:sz w:val="24"/>
        </w:rPr>
        <w:t>demande</w:t>
      </w:r>
      <w:r>
        <w:rPr>
          <w:spacing w:val="-15"/>
          <w:sz w:val="24"/>
        </w:rPr>
        <w:t xml:space="preserve"> </w:t>
      </w:r>
      <w:r>
        <w:rPr>
          <w:sz w:val="24"/>
        </w:rPr>
        <w:t>souvent</w:t>
      </w:r>
      <w:r>
        <w:rPr>
          <w:spacing w:val="-15"/>
          <w:sz w:val="24"/>
        </w:rPr>
        <w:t xml:space="preserve"> </w:t>
      </w:r>
      <w:r>
        <w:rPr>
          <w:sz w:val="24"/>
        </w:rPr>
        <w:t>des</w:t>
      </w:r>
      <w:r>
        <w:rPr>
          <w:spacing w:val="-15"/>
          <w:sz w:val="24"/>
        </w:rPr>
        <w:t xml:space="preserve"> </w:t>
      </w:r>
      <w:r>
        <w:rPr>
          <w:sz w:val="24"/>
        </w:rPr>
        <w:t>conseils</w:t>
      </w:r>
      <w:r>
        <w:rPr>
          <w:spacing w:val="-15"/>
          <w:sz w:val="24"/>
        </w:rPr>
        <w:t xml:space="preserve"> </w:t>
      </w:r>
      <w:r>
        <w:rPr>
          <w:sz w:val="24"/>
        </w:rPr>
        <w:t>aux</w:t>
      </w:r>
      <w:r>
        <w:rPr>
          <w:spacing w:val="-15"/>
          <w:sz w:val="24"/>
        </w:rPr>
        <w:t xml:space="preserve"> </w:t>
      </w:r>
      <w:r>
        <w:rPr>
          <w:sz w:val="24"/>
        </w:rPr>
        <w:t>professionnels</w:t>
      </w:r>
      <w:r>
        <w:rPr>
          <w:spacing w:val="-15"/>
          <w:sz w:val="24"/>
        </w:rPr>
        <w:t xml:space="preserve"> </w:t>
      </w:r>
      <w:r>
        <w:rPr>
          <w:sz w:val="24"/>
        </w:rPr>
        <w:t>pour</w:t>
      </w:r>
      <w:r>
        <w:rPr>
          <w:spacing w:val="-15"/>
          <w:sz w:val="24"/>
        </w:rPr>
        <w:t xml:space="preserve"> </w:t>
      </w:r>
      <w:r>
        <w:rPr>
          <w:sz w:val="24"/>
        </w:rPr>
        <w:t>choisir le</w:t>
      </w:r>
      <w:r>
        <w:rPr>
          <w:spacing w:val="-13"/>
          <w:sz w:val="24"/>
        </w:rPr>
        <w:t xml:space="preserve"> </w:t>
      </w:r>
      <w:r>
        <w:rPr>
          <w:sz w:val="24"/>
        </w:rPr>
        <w:t>produit</w:t>
      </w:r>
      <w:r>
        <w:rPr>
          <w:spacing w:val="-11"/>
          <w:sz w:val="24"/>
        </w:rPr>
        <w:t xml:space="preserve"> </w:t>
      </w:r>
      <w:r>
        <w:rPr>
          <w:sz w:val="24"/>
        </w:rPr>
        <w:t>qui</w:t>
      </w:r>
      <w:r>
        <w:rPr>
          <w:spacing w:val="-12"/>
          <w:sz w:val="24"/>
        </w:rPr>
        <w:t xml:space="preserve"> </w:t>
      </w:r>
      <w:r>
        <w:rPr>
          <w:sz w:val="24"/>
        </w:rPr>
        <w:t>convient</w:t>
      </w:r>
      <w:r>
        <w:rPr>
          <w:spacing w:val="-12"/>
          <w:sz w:val="24"/>
        </w:rPr>
        <w:t xml:space="preserve"> </w:t>
      </w:r>
      <w:r>
        <w:rPr>
          <w:sz w:val="24"/>
        </w:rPr>
        <w:t>le</w:t>
      </w:r>
      <w:r>
        <w:rPr>
          <w:spacing w:val="-10"/>
          <w:sz w:val="24"/>
        </w:rPr>
        <w:t xml:space="preserve"> </w:t>
      </w:r>
      <w:r>
        <w:rPr>
          <w:sz w:val="24"/>
        </w:rPr>
        <w:t>mieux</w:t>
      </w:r>
      <w:r>
        <w:rPr>
          <w:spacing w:val="-10"/>
          <w:sz w:val="24"/>
        </w:rPr>
        <w:t xml:space="preserve"> </w:t>
      </w:r>
      <w:r>
        <w:rPr>
          <w:sz w:val="24"/>
        </w:rPr>
        <w:t>à</w:t>
      </w:r>
      <w:r>
        <w:rPr>
          <w:spacing w:val="-13"/>
          <w:sz w:val="24"/>
        </w:rPr>
        <w:t xml:space="preserve"> </w:t>
      </w:r>
      <w:r>
        <w:rPr>
          <w:sz w:val="24"/>
        </w:rPr>
        <w:t>la</w:t>
      </w:r>
      <w:r>
        <w:rPr>
          <w:spacing w:val="-13"/>
          <w:sz w:val="24"/>
        </w:rPr>
        <w:t xml:space="preserve"> </w:t>
      </w:r>
      <w:r>
        <w:rPr>
          <w:sz w:val="24"/>
        </w:rPr>
        <w:t>peau,</w:t>
      </w:r>
      <w:r>
        <w:rPr>
          <w:spacing w:val="-12"/>
          <w:sz w:val="24"/>
        </w:rPr>
        <w:t xml:space="preserve"> </w:t>
      </w:r>
      <w:r>
        <w:rPr>
          <w:sz w:val="24"/>
        </w:rPr>
        <w:t>la</w:t>
      </w:r>
      <w:r>
        <w:rPr>
          <w:spacing w:val="-13"/>
          <w:sz w:val="24"/>
        </w:rPr>
        <w:t xml:space="preserve"> </w:t>
      </w:r>
      <w:r>
        <w:rPr>
          <w:sz w:val="24"/>
        </w:rPr>
        <w:t>problématique</w:t>
      </w:r>
      <w:r>
        <w:rPr>
          <w:spacing w:val="-13"/>
          <w:sz w:val="24"/>
        </w:rPr>
        <w:t xml:space="preserve"> </w:t>
      </w:r>
      <w:r>
        <w:rPr>
          <w:sz w:val="24"/>
        </w:rPr>
        <w:t>ou</w:t>
      </w:r>
      <w:r>
        <w:rPr>
          <w:spacing w:val="-12"/>
          <w:sz w:val="24"/>
        </w:rPr>
        <w:t xml:space="preserve"> </w:t>
      </w:r>
      <w:r>
        <w:rPr>
          <w:sz w:val="24"/>
        </w:rPr>
        <w:t>à</w:t>
      </w:r>
      <w:r>
        <w:rPr>
          <w:spacing w:val="-13"/>
          <w:sz w:val="24"/>
        </w:rPr>
        <w:t xml:space="preserve"> </w:t>
      </w:r>
      <w:r>
        <w:rPr>
          <w:sz w:val="24"/>
        </w:rPr>
        <w:t>la</w:t>
      </w:r>
      <w:r>
        <w:rPr>
          <w:spacing w:val="-13"/>
          <w:sz w:val="24"/>
        </w:rPr>
        <w:t xml:space="preserve"> </w:t>
      </w:r>
      <w:r>
        <w:rPr>
          <w:sz w:val="24"/>
        </w:rPr>
        <w:t>teinte</w:t>
      </w:r>
      <w:r>
        <w:rPr>
          <w:spacing w:val="-13"/>
          <w:sz w:val="24"/>
        </w:rPr>
        <w:t xml:space="preserve"> </w:t>
      </w:r>
      <w:r>
        <w:rPr>
          <w:sz w:val="24"/>
        </w:rPr>
        <w:t>recherchée. Les consommateurs, conscients des risques d’allergies, d’irritations ou d’autres réactions cutanées, font preuve d’une vigilance particulière quant à la composition, la marque et les bénéfices annoncés. Ils apportent donc une attention particulièrement élevée dans son choix de ces produits.</w:t>
      </w:r>
    </w:p>
    <w:p w14:paraId="4BD32C73" w14:textId="77777777" w:rsidR="00C4381C" w:rsidRDefault="00000000">
      <w:pPr>
        <w:pStyle w:val="Paragraphedeliste"/>
        <w:numPr>
          <w:ilvl w:val="1"/>
          <w:numId w:val="2"/>
        </w:numPr>
        <w:tabs>
          <w:tab w:val="left" w:pos="1159"/>
        </w:tabs>
        <w:spacing w:before="239"/>
        <w:ind w:right="166"/>
        <w:rPr>
          <w:sz w:val="24"/>
        </w:rPr>
      </w:pPr>
      <w:r>
        <w:rPr>
          <w:sz w:val="24"/>
        </w:rPr>
        <w:t xml:space="preserve">Le consommateur pertinent de produits de parfumerie, de maquillage et de cosmétiques est une personne sophistiquée et exigeante, toujours à l’affût des dernières tendances. Il ne se contente pas d’acheter un produit pour son utilité. Le consommateur de produits de beauté fait de chaque achat un choix réfléchi, guidé par la recherche de qualité, d’originalité et d’adéquation avec ses attentes </w:t>
      </w:r>
      <w:r>
        <w:rPr>
          <w:spacing w:val="-2"/>
          <w:sz w:val="24"/>
        </w:rPr>
        <w:t>personnelles.</w:t>
      </w:r>
    </w:p>
    <w:p w14:paraId="7F5D1F83"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328EE41E" w14:textId="77777777" w:rsidR="00C4381C" w:rsidRDefault="00000000">
      <w:pPr>
        <w:pStyle w:val="Paragraphedeliste"/>
        <w:numPr>
          <w:ilvl w:val="1"/>
          <w:numId w:val="2"/>
        </w:numPr>
        <w:tabs>
          <w:tab w:val="left" w:pos="1159"/>
        </w:tabs>
        <w:spacing w:before="204"/>
        <w:rPr>
          <w:sz w:val="24"/>
        </w:rPr>
      </w:pPr>
      <w:r>
        <w:rPr>
          <w:sz w:val="24"/>
        </w:rPr>
        <w:lastRenderedPageBreak/>
        <w:t>Dans</w:t>
      </w:r>
      <w:r>
        <w:rPr>
          <w:spacing w:val="-5"/>
          <w:sz w:val="24"/>
        </w:rPr>
        <w:t xml:space="preserve"> </w:t>
      </w:r>
      <w:r>
        <w:rPr>
          <w:sz w:val="24"/>
        </w:rPr>
        <w:t>un</w:t>
      </w:r>
      <w:r>
        <w:rPr>
          <w:spacing w:val="-5"/>
          <w:sz w:val="24"/>
        </w:rPr>
        <w:t xml:space="preserve"> </w:t>
      </w:r>
      <w:r>
        <w:rPr>
          <w:sz w:val="24"/>
        </w:rPr>
        <w:t>monde</w:t>
      </w:r>
      <w:r>
        <w:rPr>
          <w:spacing w:val="-3"/>
          <w:sz w:val="24"/>
        </w:rPr>
        <w:t xml:space="preserve"> </w:t>
      </w:r>
      <w:r>
        <w:rPr>
          <w:sz w:val="24"/>
        </w:rPr>
        <w:t>où</w:t>
      </w:r>
      <w:r>
        <w:rPr>
          <w:spacing w:val="-5"/>
          <w:sz w:val="24"/>
        </w:rPr>
        <w:t xml:space="preserve"> </w:t>
      </w:r>
      <w:r>
        <w:rPr>
          <w:sz w:val="24"/>
        </w:rPr>
        <w:t>l’expérience</w:t>
      </w:r>
      <w:r>
        <w:rPr>
          <w:spacing w:val="-6"/>
          <w:sz w:val="24"/>
        </w:rPr>
        <w:t xml:space="preserve"> </w:t>
      </w:r>
      <w:r>
        <w:rPr>
          <w:sz w:val="24"/>
        </w:rPr>
        <w:t>visuelle</w:t>
      </w:r>
      <w:r>
        <w:rPr>
          <w:spacing w:val="-6"/>
          <w:sz w:val="24"/>
        </w:rPr>
        <w:t xml:space="preserve"> </w:t>
      </w:r>
      <w:r>
        <w:rPr>
          <w:sz w:val="24"/>
        </w:rPr>
        <w:t>prime,</w:t>
      </w:r>
      <w:r>
        <w:rPr>
          <w:spacing w:val="-5"/>
          <w:sz w:val="24"/>
        </w:rPr>
        <w:t xml:space="preserve"> </w:t>
      </w:r>
      <w:r>
        <w:rPr>
          <w:sz w:val="24"/>
        </w:rPr>
        <w:t>les</w:t>
      </w:r>
      <w:r>
        <w:rPr>
          <w:spacing w:val="-5"/>
          <w:sz w:val="24"/>
        </w:rPr>
        <w:t xml:space="preserve"> </w:t>
      </w:r>
      <w:r>
        <w:rPr>
          <w:sz w:val="24"/>
        </w:rPr>
        <w:t>consommateurs</w:t>
      </w:r>
      <w:r>
        <w:rPr>
          <w:spacing w:val="-5"/>
          <w:sz w:val="24"/>
        </w:rPr>
        <w:t xml:space="preserve"> </w:t>
      </w:r>
      <w:r>
        <w:rPr>
          <w:sz w:val="24"/>
        </w:rPr>
        <w:t>sont</w:t>
      </w:r>
      <w:r>
        <w:rPr>
          <w:spacing w:val="-3"/>
          <w:sz w:val="24"/>
        </w:rPr>
        <w:t xml:space="preserve"> </w:t>
      </w:r>
      <w:r>
        <w:rPr>
          <w:sz w:val="24"/>
        </w:rPr>
        <w:t>entourés</w:t>
      </w:r>
      <w:r>
        <w:rPr>
          <w:spacing w:val="-5"/>
          <w:sz w:val="24"/>
        </w:rPr>
        <w:t xml:space="preserve"> </w:t>
      </w:r>
      <w:r>
        <w:rPr>
          <w:sz w:val="24"/>
        </w:rPr>
        <w:t>de publicités</w:t>
      </w:r>
      <w:r>
        <w:rPr>
          <w:spacing w:val="-2"/>
          <w:sz w:val="24"/>
        </w:rPr>
        <w:t xml:space="preserve"> </w:t>
      </w:r>
      <w:r>
        <w:rPr>
          <w:sz w:val="24"/>
        </w:rPr>
        <w:t>qui façonnent</w:t>
      </w:r>
      <w:r>
        <w:rPr>
          <w:spacing w:val="-2"/>
          <w:sz w:val="24"/>
        </w:rPr>
        <w:t xml:space="preserve"> </w:t>
      </w:r>
      <w:r>
        <w:rPr>
          <w:sz w:val="24"/>
        </w:rPr>
        <w:t>leurs</w:t>
      </w:r>
      <w:r>
        <w:rPr>
          <w:spacing w:val="-2"/>
          <w:sz w:val="24"/>
        </w:rPr>
        <w:t xml:space="preserve"> </w:t>
      </w:r>
      <w:r>
        <w:rPr>
          <w:sz w:val="24"/>
        </w:rPr>
        <w:t>aspirations</w:t>
      </w:r>
      <w:r>
        <w:rPr>
          <w:spacing w:val="-2"/>
          <w:sz w:val="24"/>
        </w:rPr>
        <w:t xml:space="preserve"> </w:t>
      </w:r>
      <w:r>
        <w:rPr>
          <w:sz w:val="24"/>
        </w:rPr>
        <w:t>avant</w:t>
      </w:r>
      <w:r>
        <w:rPr>
          <w:spacing w:val="-2"/>
          <w:sz w:val="24"/>
        </w:rPr>
        <w:t xml:space="preserve"> </w:t>
      </w:r>
      <w:r>
        <w:rPr>
          <w:sz w:val="24"/>
        </w:rPr>
        <w:t>même</w:t>
      </w:r>
      <w:r>
        <w:rPr>
          <w:spacing w:val="-3"/>
          <w:sz w:val="24"/>
        </w:rPr>
        <w:t xml:space="preserve"> </w:t>
      </w:r>
      <w:r>
        <w:rPr>
          <w:sz w:val="24"/>
        </w:rPr>
        <w:t>qu’ils</w:t>
      </w:r>
      <w:r>
        <w:rPr>
          <w:spacing w:val="-2"/>
          <w:sz w:val="24"/>
        </w:rPr>
        <w:t xml:space="preserve"> </w:t>
      </w:r>
      <w:r>
        <w:rPr>
          <w:sz w:val="24"/>
        </w:rPr>
        <w:t>ne</w:t>
      </w:r>
      <w:r>
        <w:rPr>
          <w:spacing w:val="-3"/>
          <w:sz w:val="24"/>
        </w:rPr>
        <w:t xml:space="preserve"> </w:t>
      </w:r>
      <w:r>
        <w:rPr>
          <w:sz w:val="24"/>
        </w:rPr>
        <w:t>franchissent</w:t>
      </w:r>
      <w:r>
        <w:rPr>
          <w:spacing w:val="-2"/>
          <w:sz w:val="24"/>
        </w:rPr>
        <w:t xml:space="preserve"> </w:t>
      </w:r>
      <w:r>
        <w:rPr>
          <w:sz w:val="24"/>
        </w:rPr>
        <w:t>le</w:t>
      </w:r>
      <w:r>
        <w:rPr>
          <w:spacing w:val="-3"/>
          <w:sz w:val="24"/>
        </w:rPr>
        <w:t xml:space="preserve"> </w:t>
      </w:r>
      <w:r>
        <w:rPr>
          <w:sz w:val="24"/>
        </w:rPr>
        <w:t>seuil d’une boutique pour faire l’acquisition d’un nouveau parfum, fard ou crème. Les images</w:t>
      </w:r>
      <w:r>
        <w:rPr>
          <w:spacing w:val="-1"/>
          <w:sz w:val="24"/>
        </w:rPr>
        <w:t xml:space="preserve"> </w:t>
      </w:r>
      <w:r>
        <w:rPr>
          <w:sz w:val="24"/>
        </w:rPr>
        <w:t>des</w:t>
      </w:r>
      <w:r>
        <w:rPr>
          <w:spacing w:val="-1"/>
          <w:sz w:val="24"/>
        </w:rPr>
        <w:t xml:space="preserve"> </w:t>
      </w:r>
      <w:r>
        <w:rPr>
          <w:sz w:val="24"/>
        </w:rPr>
        <w:t>produits</w:t>
      </w:r>
      <w:r>
        <w:rPr>
          <w:spacing w:val="-1"/>
          <w:sz w:val="24"/>
        </w:rPr>
        <w:t xml:space="preserve"> </w:t>
      </w:r>
      <w:r>
        <w:rPr>
          <w:sz w:val="24"/>
        </w:rPr>
        <w:t>de</w:t>
      </w:r>
      <w:r>
        <w:rPr>
          <w:spacing w:val="-2"/>
          <w:sz w:val="24"/>
        </w:rPr>
        <w:t xml:space="preserve"> </w:t>
      </w:r>
      <w:r>
        <w:rPr>
          <w:sz w:val="24"/>
        </w:rPr>
        <w:t>parfumerie</w:t>
      </w:r>
      <w:r>
        <w:rPr>
          <w:spacing w:val="-2"/>
          <w:sz w:val="24"/>
        </w:rPr>
        <w:t xml:space="preserve"> </w:t>
      </w:r>
      <w:r>
        <w:rPr>
          <w:sz w:val="24"/>
        </w:rPr>
        <w:t>et</w:t>
      </w:r>
      <w:r>
        <w:rPr>
          <w:spacing w:val="-1"/>
          <w:sz w:val="24"/>
        </w:rPr>
        <w:t xml:space="preserve"> </w:t>
      </w:r>
      <w:r>
        <w:rPr>
          <w:sz w:val="24"/>
        </w:rPr>
        <w:t>cosmétiques</w:t>
      </w:r>
      <w:r>
        <w:rPr>
          <w:spacing w:val="-1"/>
          <w:sz w:val="24"/>
        </w:rPr>
        <w:t xml:space="preserve"> </w:t>
      </w:r>
      <w:r>
        <w:rPr>
          <w:sz w:val="24"/>
        </w:rPr>
        <w:t>diffusées</w:t>
      </w:r>
      <w:r>
        <w:rPr>
          <w:spacing w:val="-1"/>
          <w:sz w:val="24"/>
        </w:rPr>
        <w:t xml:space="preserve"> </w:t>
      </w:r>
      <w:r>
        <w:rPr>
          <w:sz w:val="24"/>
        </w:rPr>
        <w:t>à</w:t>
      </w:r>
      <w:r>
        <w:rPr>
          <w:spacing w:val="-2"/>
          <w:sz w:val="24"/>
        </w:rPr>
        <w:t xml:space="preserve"> </w:t>
      </w:r>
      <w:r>
        <w:rPr>
          <w:sz w:val="24"/>
        </w:rPr>
        <w:t>la</w:t>
      </w:r>
      <w:r>
        <w:rPr>
          <w:spacing w:val="-2"/>
          <w:sz w:val="24"/>
        </w:rPr>
        <w:t xml:space="preserve"> </w:t>
      </w:r>
      <w:r>
        <w:rPr>
          <w:sz w:val="24"/>
        </w:rPr>
        <w:t>télévision</w:t>
      </w:r>
      <w:r>
        <w:rPr>
          <w:spacing w:val="-3"/>
          <w:sz w:val="24"/>
        </w:rPr>
        <w:t xml:space="preserve"> </w:t>
      </w:r>
      <w:r>
        <w:rPr>
          <w:sz w:val="24"/>
        </w:rPr>
        <w:t>et</w:t>
      </w:r>
      <w:r>
        <w:rPr>
          <w:spacing w:val="-1"/>
          <w:sz w:val="24"/>
        </w:rPr>
        <w:t xml:space="preserve"> </w:t>
      </w:r>
      <w:r>
        <w:rPr>
          <w:sz w:val="24"/>
        </w:rPr>
        <w:t>sur</w:t>
      </w:r>
      <w:r>
        <w:rPr>
          <w:spacing w:val="-2"/>
          <w:sz w:val="24"/>
        </w:rPr>
        <w:t xml:space="preserve"> </w:t>
      </w:r>
      <w:r>
        <w:rPr>
          <w:sz w:val="24"/>
        </w:rPr>
        <w:t>les réseaux sociaux jouent</w:t>
      </w:r>
      <w:r>
        <w:rPr>
          <w:spacing w:val="-1"/>
          <w:sz w:val="24"/>
        </w:rPr>
        <w:t xml:space="preserve"> </w:t>
      </w:r>
      <w:r>
        <w:rPr>
          <w:sz w:val="24"/>
        </w:rPr>
        <w:t>un</w:t>
      </w:r>
      <w:r>
        <w:rPr>
          <w:spacing w:val="-1"/>
          <w:sz w:val="24"/>
        </w:rPr>
        <w:t xml:space="preserve"> </w:t>
      </w:r>
      <w:r>
        <w:rPr>
          <w:sz w:val="24"/>
        </w:rPr>
        <w:t>rôle</w:t>
      </w:r>
      <w:r>
        <w:rPr>
          <w:spacing w:val="-2"/>
          <w:sz w:val="24"/>
        </w:rPr>
        <w:t xml:space="preserve"> </w:t>
      </w:r>
      <w:r>
        <w:rPr>
          <w:sz w:val="24"/>
        </w:rPr>
        <w:t>crucial</w:t>
      </w:r>
      <w:r>
        <w:rPr>
          <w:spacing w:val="-1"/>
          <w:sz w:val="24"/>
        </w:rPr>
        <w:t xml:space="preserve"> </w:t>
      </w:r>
      <w:r>
        <w:rPr>
          <w:sz w:val="24"/>
        </w:rPr>
        <w:t>en</w:t>
      </w:r>
      <w:r>
        <w:rPr>
          <w:spacing w:val="-1"/>
          <w:sz w:val="24"/>
        </w:rPr>
        <w:t xml:space="preserve"> </w:t>
      </w:r>
      <w:r>
        <w:rPr>
          <w:sz w:val="24"/>
        </w:rPr>
        <w:t>mettant en</w:t>
      </w:r>
      <w:r>
        <w:rPr>
          <w:spacing w:val="-1"/>
          <w:sz w:val="24"/>
        </w:rPr>
        <w:t xml:space="preserve"> </w:t>
      </w:r>
      <w:r>
        <w:rPr>
          <w:sz w:val="24"/>
        </w:rPr>
        <w:t>avant</w:t>
      </w:r>
      <w:r>
        <w:rPr>
          <w:spacing w:val="-1"/>
          <w:sz w:val="24"/>
        </w:rPr>
        <w:t xml:space="preserve"> </w:t>
      </w:r>
      <w:r>
        <w:rPr>
          <w:sz w:val="24"/>
        </w:rPr>
        <w:t>l’esthétique</w:t>
      </w:r>
      <w:r>
        <w:rPr>
          <w:spacing w:val="-2"/>
          <w:sz w:val="24"/>
        </w:rPr>
        <w:t xml:space="preserve"> </w:t>
      </w:r>
      <w:r>
        <w:rPr>
          <w:sz w:val="24"/>
        </w:rPr>
        <w:t>soignée</w:t>
      </w:r>
      <w:r>
        <w:rPr>
          <w:spacing w:val="-2"/>
          <w:sz w:val="24"/>
        </w:rPr>
        <w:t xml:space="preserve"> </w:t>
      </w:r>
      <w:r>
        <w:rPr>
          <w:sz w:val="24"/>
        </w:rPr>
        <w:t>et</w:t>
      </w:r>
      <w:r>
        <w:rPr>
          <w:spacing w:val="-1"/>
          <w:sz w:val="24"/>
        </w:rPr>
        <w:t xml:space="preserve"> </w:t>
      </w:r>
      <w:r>
        <w:rPr>
          <w:sz w:val="24"/>
        </w:rPr>
        <w:t>le design</w:t>
      </w:r>
      <w:r>
        <w:rPr>
          <w:spacing w:val="-11"/>
          <w:sz w:val="24"/>
        </w:rPr>
        <w:t xml:space="preserve"> </w:t>
      </w:r>
      <w:r>
        <w:rPr>
          <w:sz w:val="24"/>
        </w:rPr>
        <w:t>élégant</w:t>
      </w:r>
      <w:r>
        <w:rPr>
          <w:spacing w:val="-10"/>
          <w:sz w:val="24"/>
        </w:rPr>
        <w:t xml:space="preserve"> </w:t>
      </w:r>
      <w:r>
        <w:rPr>
          <w:sz w:val="24"/>
        </w:rPr>
        <w:t>de</w:t>
      </w:r>
      <w:r>
        <w:rPr>
          <w:spacing w:val="-12"/>
          <w:sz w:val="24"/>
        </w:rPr>
        <w:t xml:space="preserve"> </w:t>
      </w:r>
      <w:r>
        <w:rPr>
          <w:sz w:val="24"/>
        </w:rPr>
        <w:t>ces</w:t>
      </w:r>
      <w:r>
        <w:rPr>
          <w:spacing w:val="-10"/>
          <w:sz w:val="24"/>
        </w:rPr>
        <w:t xml:space="preserve"> </w:t>
      </w:r>
      <w:r>
        <w:rPr>
          <w:sz w:val="24"/>
        </w:rPr>
        <w:t>articles</w:t>
      </w:r>
      <w:r>
        <w:rPr>
          <w:spacing w:val="-11"/>
          <w:sz w:val="24"/>
        </w:rPr>
        <w:t xml:space="preserve"> </w:t>
      </w:r>
      <w:r>
        <w:rPr>
          <w:sz w:val="24"/>
        </w:rPr>
        <w:t>souvent</w:t>
      </w:r>
      <w:r>
        <w:rPr>
          <w:spacing w:val="-10"/>
          <w:sz w:val="24"/>
        </w:rPr>
        <w:t xml:space="preserve"> </w:t>
      </w:r>
      <w:r>
        <w:rPr>
          <w:sz w:val="24"/>
        </w:rPr>
        <w:t>de</w:t>
      </w:r>
      <w:r>
        <w:rPr>
          <w:spacing w:val="-12"/>
          <w:sz w:val="24"/>
        </w:rPr>
        <w:t xml:space="preserve"> </w:t>
      </w:r>
      <w:r>
        <w:rPr>
          <w:sz w:val="24"/>
        </w:rPr>
        <w:t>luxe.</w:t>
      </w:r>
      <w:r>
        <w:rPr>
          <w:spacing w:val="-11"/>
          <w:sz w:val="24"/>
        </w:rPr>
        <w:t xml:space="preserve"> </w:t>
      </w:r>
      <w:r>
        <w:rPr>
          <w:sz w:val="24"/>
        </w:rPr>
        <w:t>Avant</w:t>
      </w:r>
      <w:r>
        <w:rPr>
          <w:spacing w:val="-10"/>
          <w:sz w:val="24"/>
        </w:rPr>
        <w:t xml:space="preserve"> </w:t>
      </w:r>
      <w:r>
        <w:rPr>
          <w:sz w:val="24"/>
        </w:rPr>
        <w:t>même</w:t>
      </w:r>
      <w:r>
        <w:rPr>
          <w:spacing w:val="-12"/>
          <w:sz w:val="24"/>
        </w:rPr>
        <w:t xml:space="preserve"> </w:t>
      </w:r>
      <w:r>
        <w:rPr>
          <w:sz w:val="24"/>
        </w:rPr>
        <w:t>de</w:t>
      </w:r>
      <w:r>
        <w:rPr>
          <w:spacing w:val="-12"/>
          <w:sz w:val="24"/>
        </w:rPr>
        <w:t xml:space="preserve"> </w:t>
      </w:r>
      <w:r>
        <w:rPr>
          <w:sz w:val="24"/>
        </w:rPr>
        <w:t>connaître</w:t>
      </w:r>
      <w:r>
        <w:rPr>
          <w:spacing w:val="-12"/>
          <w:sz w:val="24"/>
        </w:rPr>
        <w:t xml:space="preserve"> </w:t>
      </w:r>
      <w:r>
        <w:rPr>
          <w:sz w:val="24"/>
        </w:rPr>
        <w:t>la</w:t>
      </w:r>
      <w:r>
        <w:rPr>
          <w:spacing w:val="-11"/>
          <w:sz w:val="24"/>
        </w:rPr>
        <w:t xml:space="preserve"> </w:t>
      </w:r>
      <w:r>
        <w:rPr>
          <w:sz w:val="24"/>
        </w:rPr>
        <w:t>fragrance d’un</w:t>
      </w:r>
      <w:r>
        <w:rPr>
          <w:spacing w:val="-10"/>
          <w:sz w:val="24"/>
        </w:rPr>
        <w:t xml:space="preserve"> </w:t>
      </w:r>
      <w:r>
        <w:rPr>
          <w:sz w:val="24"/>
        </w:rPr>
        <w:t>parfum</w:t>
      </w:r>
      <w:r>
        <w:rPr>
          <w:spacing w:val="-10"/>
          <w:sz w:val="24"/>
        </w:rPr>
        <w:t xml:space="preserve"> </w:t>
      </w:r>
      <w:r>
        <w:rPr>
          <w:sz w:val="24"/>
        </w:rPr>
        <w:t>ou</w:t>
      </w:r>
      <w:r>
        <w:rPr>
          <w:spacing w:val="-10"/>
          <w:sz w:val="24"/>
        </w:rPr>
        <w:t xml:space="preserve"> </w:t>
      </w:r>
      <w:r>
        <w:rPr>
          <w:sz w:val="24"/>
        </w:rPr>
        <w:t>la</w:t>
      </w:r>
      <w:r>
        <w:rPr>
          <w:spacing w:val="-8"/>
          <w:sz w:val="24"/>
        </w:rPr>
        <w:t xml:space="preserve"> </w:t>
      </w:r>
      <w:r>
        <w:rPr>
          <w:sz w:val="24"/>
        </w:rPr>
        <w:t>texture</w:t>
      </w:r>
      <w:r>
        <w:rPr>
          <w:spacing w:val="-11"/>
          <w:sz w:val="24"/>
        </w:rPr>
        <w:t xml:space="preserve"> </w:t>
      </w:r>
      <w:r>
        <w:rPr>
          <w:sz w:val="24"/>
        </w:rPr>
        <w:t>d’une</w:t>
      </w:r>
      <w:r>
        <w:rPr>
          <w:spacing w:val="-9"/>
          <w:sz w:val="24"/>
        </w:rPr>
        <w:t xml:space="preserve"> </w:t>
      </w:r>
      <w:r>
        <w:rPr>
          <w:sz w:val="24"/>
        </w:rPr>
        <w:t>crème,</w:t>
      </w:r>
      <w:r>
        <w:rPr>
          <w:spacing w:val="-10"/>
          <w:sz w:val="24"/>
        </w:rPr>
        <w:t xml:space="preserve"> </w:t>
      </w:r>
      <w:r>
        <w:rPr>
          <w:sz w:val="24"/>
        </w:rPr>
        <w:t>le</w:t>
      </w:r>
      <w:r>
        <w:rPr>
          <w:spacing w:val="-8"/>
          <w:sz w:val="24"/>
        </w:rPr>
        <w:t xml:space="preserve"> </w:t>
      </w:r>
      <w:r>
        <w:rPr>
          <w:sz w:val="24"/>
        </w:rPr>
        <w:t>consommateur</w:t>
      </w:r>
      <w:r>
        <w:rPr>
          <w:spacing w:val="-10"/>
          <w:sz w:val="24"/>
        </w:rPr>
        <w:t xml:space="preserve"> </w:t>
      </w:r>
      <w:r>
        <w:rPr>
          <w:sz w:val="24"/>
        </w:rPr>
        <w:t>est</w:t>
      </w:r>
      <w:r>
        <w:rPr>
          <w:spacing w:val="-7"/>
          <w:sz w:val="24"/>
        </w:rPr>
        <w:t xml:space="preserve"> </w:t>
      </w:r>
      <w:r>
        <w:rPr>
          <w:sz w:val="24"/>
        </w:rPr>
        <w:t>charmé</w:t>
      </w:r>
      <w:r>
        <w:rPr>
          <w:spacing w:val="-11"/>
          <w:sz w:val="24"/>
        </w:rPr>
        <w:t xml:space="preserve"> </w:t>
      </w:r>
      <w:r>
        <w:rPr>
          <w:sz w:val="24"/>
        </w:rPr>
        <w:t>par</w:t>
      </w:r>
      <w:r>
        <w:rPr>
          <w:spacing w:val="-10"/>
          <w:sz w:val="24"/>
        </w:rPr>
        <w:t xml:space="preserve"> </w:t>
      </w:r>
      <w:r>
        <w:rPr>
          <w:sz w:val="24"/>
        </w:rPr>
        <w:t>l’apparence artistique du flacon ou du packaging, qui devient une promesse de qualité et d’exclusivité.</w:t>
      </w:r>
      <w:r>
        <w:rPr>
          <w:spacing w:val="-4"/>
          <w:sz w:val="24"/>
        </w:rPr>
        <w:t xml:space="preserve"> </w:t>
      </w:r>
      <w:r>
        <w:rPr>
          <w:sz w:val="24"/>
        </w:rPr>
        <w:t>Cette</w:t>
      </w:r>
      <w:r>
        <w:rPr>
          <w:spacing w:val="-5"/>
          <w:sz w:val="24"/>
        </w:rPr>
        <w:t xml:space="preserve"> </w:t>
      </w:r>
      <w:r>
        <w:rPr>
          <w:sz w:val="24"/>
        </w:rPr>
        <w:t>séduction</w:t>
      </w:r>
      <w:r>
        <w:rPr>
          <w:spacing w:val="-4"/>
          <w:sz w:val="24"/>
        </w:rPr>
        <w:t xml:space="preserve"> </w:t>
      </w:r>
      <w:r>
        <w:rPr>
          <w:sz w:val="24"/>
        </w:rPr>
        <w:t>visuelle</w:t>
      </w:r>
      <w:r>
        <w:rPr>
          <w:spacing w:val="-5"/>
          <w:sz w:val="24"/>
        </w:rPr>
        <w:t xml:space="preserve"> </w:t>
      </w:r>
      <w:r>
        <w:rPr>
          <w:sz w:val="24"/>
        </w:rPr>
        <w:t>est</w:t>
      </w:r>
      <w:r>
        <w:rPr>
          <w:spacing w:val="-4"/>
          <w:sz w:val="24"/>
        </w:rPr>
        <w:t xml:space="preserve"> </w:t>
      </w:r>
      <w:r>
        <w:rPr>
          <w:sz w:val="24"/>
        </w:rPr>
        <w:t>un</w:t>
      </w:r>
      <w:r>
        <w:rPr>
          <w:spacing w:val="-4"/>
          <w:sz w:val="24"/>
        </w:rPr>
        <w:t xml:space="preserve"> </w:t>
      </w:r>
      <w:r>
        <w:rPr>
          <w:sz w:val="24"/>
        </w:rPr>
        <w:t>puissant</w:t>
      </w:r>
      <w:r>
        <w:rPr>
          <w:spacing w:val="-4"/>
          <w:sz w:val="24"/>
        </w:rPr>
        <w:t xml:space="preserve"> </w:t>
      </w:r>
      <w:r>
        <w:rPr>
          <w:sz w:val="24"/>
        </w:rPr>
        <w:t>vecteur</w:t>
      </w:r>
      <w:r>
        <w:rPr>
          <w:spacing w:val="-6"/>
          <w:sz w:val="24"/>
        </w:rPr>
        <w:t xml:space="preserve"> </w:t>
      </w:r>
      <w:r>
        <w:rPr>
          <w:sz w:val="24"/>
        </w:rPr>
        <w:t>émotionnel,</w:t>
      </w:r>
      <w:r>
        <w:rPr>
          <w:spacing w:val="-2"/>
          <w:sz w:val="24"/>
        </w:rPr>
        <w:t xml:space="preserve"> </w:t>
      </w:r>
      <w:r>
        <w:rPr>
          <w:sz w:val="24"/>
        </w:rPr>
        <w:t>créant</w:t>
      </w:r>
      <w:r>
        <w:rPr>
          <w:spacing w:val="-4"/>
          <w:sz w:val="24"/>
        </w:rPr>
        <w:t xml:space="preserve"> </w:t>
      </w:r>
      <w:r>
        <w:rPr>
          <w:sz w:val="24"/>
        </w:rPr>
        <w:t>un lien</w:t>
      </w:r>
      <w:r>
        <w:rPr>
          <w:spacing w:val="-3"/>
          <w:sz w:val="24"/>
        </w:rPr>
        <w:t xml:space="preserve"> </w:t>
      </w:r>
      <w:r>
        <w:rPr>
          <w:sz w:val="24"/>
        </w:rPr>
        <w:t>anticipatif</w:t>
      </w:r>
      <w:r>
        <w:rPr>
          <w:spacing w:val="-3"/>
          <w:sz w:val="24"/>
        </w:rPr>
        <w:t xml:space="preserve"> </w:t>
      </w:r>
      <w:r>
        <w:rPr>
          <w:sz w:val="24"/>
        </w:rPr>
        <w:t>avec</w:t>
      </w:r>
      <w:r>
        <w:rPr>
          <w:spacing w:val="-4"/>
          <w:sz w:val="24"/>
        </w:rPr>
        <w:t xml:space="preserve"> </w:t>
      </w:r>
      <w:r>
        <w:rPr>
          <w:sz w:val="24"/>
        </w:rPr>
        <w:t>le</w:t>
      </w:r>
      <w:r>
        <w:rPr>
          <w:spacing w:val="-3"/>
          <w:sz w:val="24"/>
        </w:rPr>
        <w:t xml:space="preserve"> </w:t>
      </w:r>
      <w:r>
        <w:rPr>
          <w:sz w:val="24"/>
        </w:rPr>
        <w:t>produit.</w:t>
      </w:r>
      <w:r>
        <w:rPr>
          <w:spacing w:val="-1"/>
          <w:sz w:val="24"/>
        </w:rPr>
        <w:t xml:space="preserve"> </w:t>
      </w:r>
      <w:r>
        <w:rPr>
          <w:sz w:val="24"/>
        </w:rPr>
        <w:t>Le</w:t>
      </w:r>
      <w:r>
        <w:rPr>
          <w:spacing w:val="-4"/>
          <w:sz w:val="24"/>
        </w:rPr>
        <w:t xml:space="preserve"> </w:t>
      </w:r>
      <w:r>
        <w:rPr>
          <w:sz w:val="24"/>
        </w:rPr>
        <w:t>design</w:t>
      </w:r>
      <w:r>
        <w:rPr>
          <w:spacing w:val="-3"/>
          <w:sz w:val="24"/>
        </w:rPr>
        <w:t xml:space="preserve"> </w:t>
      </w:r>
      <w:r>
        <w:rPr>
          <w:sz w:val="24"/>
        </w:rPr>
        <w:t>du</w:t>
      </w:r>
      <w:r>
        <w:rPr>
          <w:spacing w:val="-1"/>
          <w:sz w:val="24"/>
        </w:rPr>
        <w:t xml:space="preserve"> </w:t>
      </w:r>
      <w:r>
        <w:rPr>
          <w:sz w:val="24"/>
        </w:rPr>
        <w:t>flacon</w:t>
      </w:r>
      <w:r>
        <w:rPr>
          <w:spacing w:val="-3"/>
          <w:sz w:val="24"/>
        </w:rPr>
        <w:t xml:space="preserve"> </w:t>
      </w:r>
      <w:r>
        <w:rPr>
          <w:sz w:val="24"/>
        </w:rPr>
        <w:t>ou</w:t>
      </w:r>
      <w:r>
        <w:rPr>
          <w:spacing w:val="-3"/>
          <w:sz w:val="24"/>
        </w:rPr>
        <w:t xml:space="preserve"> </w:t>
      </w:r>
      <w:r>
        <w:rPr>
          <w:sz w:val="24"/>
        </w:rPr>
        <w:t>du</w:t>
      </w:r>
      <w:r>
        <w:rPr>
          <w:spacing w:val="-3"/>
          <w:sz w:val="24"/>
        </w:rPr>
        <w:t xml:space="preserve"> </w:t>
      </w:r>
      <w:r>
        <w:rPr>
          <w:sz w:val="24"/>
        </w:rPr>
        <w:t>packaging</w:t>
      </w:r>
      <w:r>
        <w:rPr>
          <w:spacing w:val="-4"/>
          <w:sz w:val="24"/>
        </w:rPr>
        <w:t xml:space="preserve"> </w:t>
      </w:r>
      <w:r>
        <w:rPr>
          <w:sz w:val="24"/>
        </w:rPr>
        <w:t>agit</w:t>
      </w:r>
      <w:r>
        <w:rPr>
          <w:spacing w:val="-3"/>
          <w:sz w:val="24"/>
        </w:rPr>
        <w:t xml:space="preserve"> </w:t>
      </w:r>
      <w:r>
        <w:rPr>
          <w:sz w:val="24"/>
        </w:rPr>
        <w:t>comme</w:t>
      </w:r>
      <w:r>
        <w:rPr>
          <w:spacing w:val="-4"/>
          <w:sz w:val="24"/>
        </w:rPr>
        <w:t xml:space="preserve"> </w:t>
      </w:r>
      <w:r>
        <w:rPr>
          <w:sz w:val="24"/>
        </w:rPr>
        <w:t>un ambassadeur de la marque, captant l’attention et déclenchant des émotions avant même la première vaporisation ou application, augmentant l’attrait pour le produit et enrichissant l’expérience d’achat. Chaque flacon représente bien plus qu’un contenant</w:t>
      </w:r>
      <w:r>
        <w:rPr>
          <w:spacing w:val="-2"/>
          <w:sz w:val="24"/>
        </w:rPr>
        <w:t xml:space="preserve"> </w:t>
      </w:r>
      <w:r>
        <w:rPr>
          <w:sz w:val="24"/>
        </w:rPr>
        <w:t>de</w:t>
      </w:r>
      <w:r>
        <w:rPr>
          <w:spacing w:val="-2"/>
          <w:sz w:val="24"/>
        </w:rPr>
        <w:t xml:space="preserve"> </w:t>
      </w:r>
      <w:r>
        <w:rPr>
          <w:sz w:val="24"/>
        </w:rPr>
        <w:t>parfum</w:t>
      </w:r>
      <w:r>
        <w:rPr>
          <w:spacing w:val="-2"/>
          <w:sz w:val="24"/>
        </w:rPr>
        <w:t xml:space="preserve"> </w:t>
      </w:r>
      <w:r>
        <w:rPr>
          <w:sz w:val="24"/>
        </w:rPr>
        <w:t>ou</w:t>
      </w:r>
      <w:r>
        <w:rPr>
          <w:spacing w:val="-2"/>
          <w:sz w:val="24"/>
        </w:rPr>
        <w:t xml:space="preserve"> </w:t>
      </w:r>
      <w:r>
        <w:rPr>
          <w:sz w:val="24"/>
        </w:rPr>
        <w:t>une</w:t>
      </w:r>
      <w:r>
        <w:rPr>
          <w:spacing w:val="-2"/>
          <w:sz w:val="24"/>
        </w:rPr>
        <w:t xml:space="preserve"> </w:t>
      </w:r>
      <w:r>
        <w:rPr>
          <w:sz w:val="24"/>
        </w:rPr>
        <w:t>crème. Il</w:t>
      </w:r>
      <w:r>
        <w:rPr>
          <w:spacing w:val="-2"/>
          <w:sz w:val="24"/>
        </w:rPr>
        <w:t xml:space="preserve"> </w:t>
      </w:r>
      <w:r>
        <w:rPr>
          <w:sz w:val="24"/>
        </w:rPr>
        <w:t>est</w:t>
      </w:r>
      <w:r>
        <w:rPr>
          <w:spacing w:val="-2"/>
          <w:sz w:val="24"/>
        </w:rPr>
        <w:t xml:space="preserve"> </w:t>
      </w:r>
      <w:r>
        <w:rPr>
          <w:sz w:val="24"/>
        </w:rPr>
        <w:t>l’incarnation</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marque,</w:t>
      </w:r>
      <w:r>
        <w:rPr>
          <w:spacing w:val="-2"/>
          <w:sz w:val="24"/>
        </w:rPr>
        <w:t xml:space="preserve"> </w:t>
      </w:r>
      <w:r>
        <w:rPr>
          <w:sz w:val="24"/>
        </w:rPr>
        <w:t>de</w:t>
      </w:r>
      <w:r>
        <w:rPr>
          <w:spacing w:val="-2"/>
          <w:sz w:val="24"/>
        </w:rPr>
        <w:t xml:space="preserve"> </w:t>
      </w:r>
      <w:r>
        <w:rPr>
          <w:sz w:val="24"/>
        </w:rPr>
        <w:t>ses</w:t>
      </w:r>
      <w:r>
        <w:rPr>
          <w:spacing w:val="-2"/>
          <w:sz w:val="24"/>
        </w:rPr>
        <w:t xml:space="preserve"> </w:t>
      </w:r>
      <w:r>
        <w:rPr>
          <w:sz w:val="24"/>
        </w:rPr>
        <w:t>valeurs, et de l’histoire qu’elle souhaite raconter. Le consommateur, attiré par cette forme particulière qu’il a en tête, se déplace avec intention. Il ignore instinctivement les autres produits pour saisir le flacon qui a capturé son imagination. C’est souvent la silhouette</w:t>
      </w:r>
      <w:r>
        <w:rPr>
          <w:spacing w:val="-1"/>
          <w:sz w:val="24"/>
        </w:rPr>
        <w:t xml:space="preserve"> </w:t>
      </w:r>
      <w:r>
        <w:rPr>
          <w:sz w:val="24"/>
        </w:rPr>
        <w:t>emblématique du flacon, de</w:t>
      </w:r>
      <w:r>
        <w:rPr>
          <w:spacing w:val="-1"/>
          <w:sz w:val="24"/>
        </w:rPr>
        <w:t xml:space="preserve"> </w:t>
      </w:r>
      <w:r>
        <w:rPr>
          <w:sz w:val="24"/>
        </w:rPr>
        <w:t>l’objet, sa texture, son poids, et son éclat qui confirment au client son choix initial. Un design remarquable et une forme distinctive contribuent à</w:t>
      </w:r>
      <w:r>
        <w:rPr>
          <w:spacing w:val="-3"/>
          <w:sz w:val="24"/>
        </w:rPr>
        <w:t xml:space="preserve"> </w:t>
      </w:r>
      <w:r>
        <w:rPr>
          <w:sz w:val="24"/>
        </w:rPr>
        <w:t>l’identification rapide du produit par</w:t>
      </w:r>
      <w:r>
        <w:rPr>
          <w:spacing w:val="-1"/>
          <w:sz w:val="24"/>
        </w:rPr>
        <w:t xml:space="preserve"> </w:t>
      </w:r>
      <w:r>
        <w:rPr>
          <w:sz w:val="24"/>
        </w:rPr>
        <w:t>le consommateur</w:t>
      </w:r>
      <w:r>
        <w:rPr>
          <w:spacing w:val="-1"/>
          <w:sz w:val="24"/>
        </w:rPr>
        <w:t xml:space="preserve"> </w:t>
      </w:r>
      <w:r>
        <w:rPr>
          <w:sz w:val="24"/>
        </w:rPr>
        <w:t>et à une expérience d’achat enrichie et mémorable.</w:t>
      </w:r>
    </w:p>
    <w:p w14:paraId="2ED232BC" w14:textId="77777777" w:rsidR="00C4381C" w:rsidRDefault="00000000">
      <w:pPr>
        <w:pStyle w:val="Paragraphedeliste"/>
        <w:numPr>
          <w:ilvl w:val="1"/>
          <w:numId w:val="2"/>
        </w:numPr>
        <w:tabs>
          <w:tab w:val="left" w:pos="1159"/>
        </w:tabs>
        <w:ind w:right="167"/>
        <w:rPr>
          <w:sz w:val="24"/>
        </w:rPr>
      </w:pPr>
      <w:r>
        <w:rPr>
          <w:sz w:val="24"/>
        </w:rPr>
        <w:t>S’agissant des flacons de parfums, même vides, ils deviennent des objets de décoration à part entière. Ainsi, le consommateur final sera tout particulièrement attentif à la forme du produit. Sont reproduits ici quelques exemples de ces flacons iconiques :</w:t>
      </w:r>
    </w:p>
    <w:p w14:paraId="50F115FC" w14:textId="77777777" w:rsidR="00C4381C" w:rsidRDefault="00000000">
      <w:pPr>
        <w:pStyle w:val="Corpsdetexte"/>
        <w:spacing w:before="98"/>
        <w:rPr>
          <w:sz w:val="20"/>
        </w:rPr>
      </w:pPr>
      <w:r>
        <w:rPr>
          <w:noProof/>
          <w:sz w:val="20"/>
        </w:rPr>
        <w:drawing>
          <wp:anchor distT="0" distB="0" distL="0" distR="0" simplePos="0" relativeHeight="487592960" behindDoc="1" locked="0" layoutInCell="1" allowOverlap="1" wp14:anchorId="070A4C6F" wp14:editId="3122EF54">
            <wp:simplePos x="0" y="0"/>
            <wp:positionH relativeFrom="page">
              <wp:posOffset>2726229</wp:posOffset>
            </wp:positionH>
            <wp:positionV relativeFrom="paragraph">
              <wp:posOffset>223557</wp:posOffset>
            </wp:positionV>
            <wp:extent cx="2823981" cy="260032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6" cstate="print"/>
                    <a:stretch>
                      <a:fillRect/>
                    </a:stretch>
                  </pic:blipFill>
                  <pic:spPr>
                    <a:xfrm>
                      <a:off x="0" y="0"/>
                      <a:ext cx="2823981" cy="2600325"/>
                    </a:xfrm>
                    <a:prstGeom prst="rect">
                      <a:avLst/>
                    </a:prstGeom>
                  </pic:spPr>
                </pic:pic>
              </a:graphicData>
            </a:graphic>
          </wp:anchor>
        </w:drawing>
      </w:r>
    </w:p>
    <w:p w14:paraId="4BE54D85" w14:textId="77777777" w:rsidR="00C4381C" w:rsidRDefault="00C4381C">
      <w:pPr>
        <w:pStyle w:val="Corpsdetexte"/>
        <w:spacing w:before="16"/>
      </w:pPr>
    </w:p>
    <w:p w14:paraId="36DBD384" w14:textId="77777777" w:rsidR="00C4381C" w:rsidRDefault="00000000">
      <w:pPr>
        <w:pStyle w:val="Paragraphedeliste"/>
        <w:numPr>
          <w:ilvl w:val="1"/>
          <w:numId w:val="2"/>
        </w:numPr>
        <w:tabs>
          <w:tab w:val="left" w:pos="1159"/>
        </w:tabs>
        <w:spacing w:before="0"/>
        <w:ind w:right="165"/>
        <w:rPr>
          <w:sz w:val="24"/>
        </w:rPr>
      </w:pPr>
      <w:r>
        <w:rPr>
          <w:sz w:val="24"/>
        </w:rPr>
        <w:t xml:space="preserve">Le consommateur sera amené à reconnaitre ces parfums comme étant de créateurs spécifiques (Dior, Jean-Paul Gaultier, Paco Rabanne, Kenzo, Mugler, Lancôme, Paco Rabanne) alors même que ces marques ne sont pas ou peu visibles sur les </w:t>
      </w:r>
      <w:r>
        <w:rPr>
          <w:spacing w:val="-2"/>
          <w:sz w:val="24"/>
        </w:rPr>
        <w:t>flacons.</w:t>
      </w:r>
    </w:p>
    <w:p w14:paraId="2A4E2D85"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1435147F" w14:textId="77777777" w:rsidR="00C4381C" w:rsidRDefault="00000000">
      <w:pPr>
        <w:pStyle w:val="Paragraphedeliste"/>
        <w:numPr>
          <w:ilvl w:val="1"/>
          <w:numId w:val="2"/>
        </w:numPr>
        <w:tabs>
          <w:tab w:val="left" w:pos="1158"/>
        </w:tabs>
        <w:spacing w:before="204" w:line="294" w:lineRule="exact"/>
        <w:ind w:left="1158" w:right="0" w:hanging="568"/>
        <w:rPr>
          <w:sz w:val="24"/>
        </w:rPr>
      </w:pPr>
      <w:r>
        <w:rPr>
          <w:sz w:val="24"/>
        </w:rPr>
        <w:lastRenderedPageBreak/>
        <w:t>Dans</w:t>
      </w:r>
      <w:r>
        <w:rPr>
          <w:spacing w:val="34"/>
          <w:sz w:val="24"/>
        </w:rPr>
        <w:t xml:space="preserve">  </w:t>
      </w:r>
      <w:r>
        <w:rPr>
          <w:sz w:val="24"/>
        </w:rPr>
        <w:t>l’arrêt</w:t>
      </w:r>
      <w:r>
        <w:rPr>
          <w:spacing w:val="35"/>
          <w:sz w:val="24"/>
        </w:rPr>
        <w:t xml:space="preserve">  </w:t>
      </w:r>
      <w:r>
        <w:rPr>
          <w:sz w:val="24"/>
        </w:rPr>
        <w:t>26/06/2024,</w:t>
      </w:r>
      <w:r>
        <w:rPr>
          <w:spacing w:val="34"/>
          <w:sz w:val="24"/>
        </w:rPr>
        <w:t xml:space="preserve">  </w:t>
      </w:r>
      <w:r>
        <w:rPr>
          <w:sz w:val="24"/>
        </w:rPr>
        <w:t>T‑260/23,</w:t>
      </w:r>
      <w:r>
        <w:rPr>
          <w:spacing w:val="35"/>
          <w:sz w:val="24"/>
        </w:rPr>
        <w:t xml:space="preserve">  </w:t>
      </w:r>
      <w:r>
        <w:rPr>
          <w:sz w:val="24"/>
        </w:rPr>
        <w:t>FORM</w:t>
      </w:r>
      <w:r>
        <w:rPr>
          <w:spacing w:val="36"/>
          <w:sz w:val="24"/>
        </w:rPr>
        <w:t xml:space="preserve">  </w:t>
      </w:r>
      <w:r>
        <w:rPr>
          <w:sz w:val="24"/>
        </w:rPr>
        <w:t>PÅ</w:t>
      </w:r>
      <w:r>
        <w:rPr>
          <w:spacing w:val="34"/>
          <w:sz w:val="24"/>
        </w:rPr>
        <w:t xml:space="preserve">  </w:t>
      </w:r>
      <w:r>
        <w:rPr>
          <w:sz w:val="24"/>
        </w:rPr>
        <w:t>FRAMLYKTORNA</w:t>
      </w:r>
      <w:r>
        <w:rPr>
          <w:spacing w:val="35"/>
          <w:sz w:val="24"/>
        </w:rPr>
        <w:t xml:space="preserve">  </w:t>
      </w:r>
      <w:r>
        <w:rPr>
          <w:spacing w:val="-2"/>
          <w:sz w:val="24"/>
        </w:rPr>
        <w:t>(3D),</w:t>
      </w:r>
    </w:p>
    <w:p w14:paraId="5360030F" w14:textId="77777777" w:rsidR="00C4381C" w:rsidRDefault="00000000">
      <w:pPr>
        <w:pStyle w:val="Corpsdetexte"/>
        <w:spacing w:line="276" w:lineRule="exact"/>
        <w:ind w:left="1159"/>
        <w:jc w:val="both"/>
      </w:pPr>
      <w:r>
        <w:t>EU:T:2024:421,</w:t>
      </w:r>
      <w:r>
        <w:rPr>
          <w:spacing w:val="41"/>
        </w:rPr>
        <w:t xml:space="preserve">  </w:t>
      </w:r>
      <w:r>
        <w:t>§</w:t>
      </w:r>
      <w:r>
        <w:rPr>
          <w:spacing w:val="2"/>
        </w:rPr>
        <w:t xml:space="preserve"> </w:t>
      </w:r>
      <w:r>
        <w:t>37-38,</w:t>
      </w:r>
      <w:r>
        <w:rPr>
          <w:spacing w:val="41"/>
        </w:rPr>
        <w:t xml:space="preserve">  </w:t>
      </w:r>
      <w:r>
        <w:t>il</w:t>
      </w:r>
      <w:r>
        <w:rPr>
          <w:spacing w:val="42"/>
        </w:rPr>
        <w:t xml:space="preserve">  </w:t>
      </w:r>
      <w:r>
        <w:t>est</w:t>
      </w:r>
      <w:r>
        <w:rPr>
          <w:spacing w:val="42"/>
        </w:rPr>
        <w:t xml:space="preserve">  </w:t>
      </w:r>
      <w:r>
        <w:t>fait</w:t>
      </w:r>
      <w:r>
        <w:rPr>
          <w:spacing w:val="42"/>
        </w:rPr>
        <w:t xml:space="preserve">  </w:t>
      </w:r>
      <w:r>
        <w:t>mention</w:t>
      </w:r>
      <w:r>
        <w:rPr>
          <w:spacing w:val="41"/>
        </w:rPr>
        <w:t xml:space="preserve">  </w:t>
      </w:r>
      <w:r>
        <w:t>des</w:t>
      </w:r>
      <w:r>
        <w:rPr>
          <w:spacing w:val="42"/>
        </w:rPr>
        <w:t xml:space="preserve">  </w:t>
      </w:r>
      <w:r>
        <w:t>signes</w:t>
      </w:r>
      <w:r>
        <w:rPr>
          <w:spacing w:val="43"/>
        </w:rPr>
        <w:t xml:space="preserve">  </w:t>
      </w:r>
      <w:r>
        <w:rPr>
          <w:spacing w:val="-2"/>
        </w:rPr>
        <w:t>tridimensionnels</w:t>
      </w:r>
    </w:p>
    <w:p w14:paraId="256235C3" w14:textId="77777777" w:rsidR="00C4381C" w:rsidRDefault="00000000">
      <w:pPr>
        <w:pStyle w:val="Corpsdetexte"/>
        <w:ind w:left="1159"/>
        <w:jc w:val="both"/>
      </w:pPr>
      <w:r>
        <w:t>«</w:t>
      </w:r>
      <w:r>
        <w:rPr>
          <w:spacing w:val="-4"/>
        </w:rPr>
        <w:t xml:space="preserve"> </w:t>
      </w:r>
      <w:r>
        <w:t>particulièrement</w:t>
      </w:r>
      <w:r>
        <w:rPr>
          <w:spacing w:val="1"/>
        </w:rPr>
        <w:t xml:space="preserve"> </w:t>
      </w:r>
      <w:r>
        <w:t>efficaces</w:t>
      </w:r>
      <w:r>
        <w:rPr>
          <w:spacing w:val="-1"/>
        </w:rPr>
        <w:t xml:space="preserve"> </w:t>
      </w:r>
      <w:r>
        <w:t>en</w:t>
      </w:r>
      <w:r>
        <w:rPr>
          <w:spacing w:val="-1"/>
        </w:rPr>
        <w:t xml:space="preserve"> </w:t>
      </w:r>
      <w:r>
        <w:t>tant</w:t>
      </w:r>
      <w:r>
        <w:rPr>
          <w:spacing w:val="-1"/>
        </w:rPr>
        <w:t xml:space="preserve"> </w:t>
      </w:r>
      <w:r>
        <w:t>que</w:t>
      </w:r>
      <w:r>
        <w:rPr>
          <w:spacing w:val="-2"/>
        </w:rPr>
        <w:t xml:space="preserve"> </w:t>
      </w:r>
      <w:r>
        <w:t>porteurs</w:t>
      </w:r>
      <w:r>
        <w:rPr>
          <w:spacing w:val="-1"/>
        </w:rPr>
        <w:t xml:space="preserve"> </w:t>
      </w:r>
      <w:r>
        <w:t>de</w:t>
      </w:r>
      <w:r>
        <w:rPr>
          <w:spacing w:val="1"/>
        </w:rPr>
        <w:t xml:space="preserve"> </w:t>
      </w:r>
      <w:r>
        <w:t>signes</w:t>
      </w:r>
      <w:r>
        <w:rPr>
          <w:spacing w:val="-1"/>
        </w:rPr>
        <w:t xml:space="preserve"> </w:t>
      </w:r>
      <w:r>
        <w:t>distinctifs</w:t>
      </w:r>
      <w:r>
        <w:rPr>
          <w:spacing w:val="4"/>
        </w:rPr>
        <w:t xml:space="preserve"> </w:t>
      </w:r>
      <w:r>
        <w:rPr>
          <w:spacing w:val="-5"/>
        </w:rPr>
        <w:t>».</w:t>
      </w:r>
    </w:p>
    <w:p w14:paraId="43B52F1D" w14:textId="77777777" w:rsidR="00C4381C" w:rsidRDefault="00000000">
      <w:pPr>
        <w:pStyle w:val="Paragraphedeliste"/>
        <w:numPr>
          <w:ilvl w:val="1"/>
          <w:numId w:val="2"/>
        </w:numPr>
        <w:tabs>
          <w:tab w:val="left" w:pos="1159"/>
        </w:tabs>
        <w:spacing w:before="239"/>
        <w:rPr>
          <w:sz w:val="24"/>
        </w:rPr>
      </w:pPr>
      <w:r>
        <w:rPr>
          <w:sz w:val="24"/>
        </w:rPr>
        <w:t>La forme des flacons de parfums ou de cosmétiques sont précisément un de ces éléments qui sont particulièrement efficaces en tant que porteur de signe distinctif car ils servent justement à individualiser visuellement un flacon (de parfum ou de cosmétiques) d’un produit d’un créateur par rapport aux autres flacons d’autres créateurs. Et ceci d’autant plus dans l’univers du luxe dont la parfumerie fait partie intégrante. Le consommateur du luxe (ou de ses déclinaisons accessibles) est plus sensible que la moyenne aux codes visuels et à leur unicité. Dans l’univers de la parfumerie, la forme du flacon dépasse largement la fonction utilitaire de simple contenant. Elle s’inscrit dans une logique de construction d’image de marque, de différenciation et de reconnaissance. La forme constitue dans cette industrie un vecteur clé de différenciation, de fidélisation et de reconnaissance.</w:t>
      </w:r>
    </w:p>
    <w:p w14:paraId="18DD4AFF" w14:textId="77777777" w:rsidR="00C4381C" w:rsidRDefault="00000000">
      <w:pPr>
        <w:pStyle w:val="Paragraphedeliste"/>
        <w:numPr>
          <w:ilvl w:val="1"/>
          <w:numId w:val="2"/>
        </w:numPr>
        <w:tabs>
          <w:tab w:val="left" w:pos="1159"/>
        </w:tabs>
        <w:rPr>
          <w:sz w:val="24"/>
        </w:rPr>
      </w:pPr>
      <w:r>
        <w:rPr>
          <w:sz w:val="24"/>
        </w:rPr>
        <w:t>Les</w:t>
      </w:r>
      <w:r>
        <w:rPr>
          <w:spacing w:val="-8"/>
          <w:sz w:val="24"/>
        </w:rPr>
        <w:t xml:space="preserve"> </w:t>
      </w:r>
      <w:r>
        <w:rPr>
          <w:sz w:val="24"/>
        </w:rPr>
        <w:t>étuis</w:t>
      </w:r>
      <w:r>
        <w:rPr>
          <w:spacing w:val="-10"/>
          <w:sz w:val="24"/>
        </w:rPr>
        <w:t xml:space="preserve"> </w:t>
      </w:r>
      <w:r>
        <w:rPr>
          <w:sz w:val="24"/>
        </w:rPr>
        <w:t>de</w:t>
      </w:r>
      <w:r>
        <w:rPr>
          <w:spacing w:val="-12"/>
          <w:sz w:val="24"/>
        </w:rPr>
        <w:t xml:space="preserve"> </w:t>
      </w:r>
      <w:r>
        <w:rPr>
          <w:sz w:val="24"/>
        </w:rPr>
        <w:t>maquillage</w:t>
      </w:r>
      <w:r>
        <w:rPr>
          <w:spacing w:val="-12"/>
          <w:sz w:val="24"/>
        </w:rPr>
        <w:t xml:space="preserve"> </w:t>
      </w:r>
      <w:r>
        <w:rPr>
          <w:sz w:val="24"/>
        </w:rPr>
        <w:t>ou</w:t>
      </w:r>
      <w:r>
        <w:rPr>
          <w:spacing w:val="-11"/>
          <w:sz w:val="24"/>
        </w:rPr>
        <w:t xml:space="preserve"> </w:t>
      </w:r>
      <w:r>
        <w:rPr>
          <w:sz w:val="24"/>
        </w:rPr>
        <w:t>de</w:t>
      </w:r>
      <w:r>
        <w:rPr>
          <w:spacing w:val="-12"/>
          <w:sz w:val="24"/>
        </w:rPr>
        <w:t xml:space="preserve"> </w:t>
      </w:r>
      <w:r>
        <w:rPr>
          <w:sz w:val="24"/>
        </w:rPr>
        <w:t>cosmétiques</w:t>
      </w:r>
      <w:r>
        <w:rPr>
          <w:spacing w:val="-10"/>
          <w:sz w:val="24"/>
        </w:rPr>
        <w:t xml:space="preserve"> </w:t>
      </w:r>
      <w:r>
        <w:rPr>
          <w:sz w:val="24"/>
        </w:rPr>
        <w:t>sont</w:t>
      </w:r>
      <w:r>
        <w:rPr>
          <w:spacing w:val="-10"/>
          <w:sz w:val="24"/>
        </w:rPr>
        <w:t xml:space="preserve"> </w:t>
      </w:r>
      <w:r>
        <w:rPr>
          <w:sz w:val="24"/>
        </w:rPr>
        <w:t>devenus</w:t>
      </w:r>
      <w:r>
        <w:rPr>
          <w:spacing w:val="-10"/>
          <w:sz w:val="24"/>
        </w:rPr>
        <w:t xml:space="preserve"> </w:t>
      </w:r>
      <w:r>
        <w:rPr>
          <w:sz w:val="24"/>
        </w:rPr>
        <w:t>de</w:t>
      </w:r>
      <w:r>
        <w:rPr>
          <w:spacing w:val="-12"/>
          <w:sz w:val="24"/>
        </w:rPr>
        <w:t xml:space="preserve"> </w:t>
      </w:r>
      <w:r>
        <w:rPr>
          <w:sz w:val="24"/>
        </w:rPr>
        <w:t>véritables</w:t>
      </w:r>
      <w:r>
        <w:rPr>
          <w:spacing w:val="-11"/>
          <w:sz w:val="24"/>
        </w:rPr>
        <w:t xml:space="preserve"> </w:t>
      </w:r>
      <w:r>
        <w:rPr>
          <w:sz w:val="24"/>
        </w:rPr>
        <w:t>accessoires</w:t>
      </w:r>
      <w:r>
        <w:rPr>
          <w:spacing w:val="-10"/>
          <w:sz w:val="24"/>
        </w:rPr>
        <w:t xml:space="preserve"> </w:t>
      </w:r>
      <w:r>
        <w:rPr>
          <w:sz w:val="24"/>
        </w:rPr>
        <w:t>de mode, à l’image des créations des grandes maisons de couture. Des maisons emblématiques comme Chanel ou Yves Saint Laurent ont su transposer l’esprit de leurs</w:t>
      </w:r>
      <w:r>
        <w:rPr>
          <w:spacing w:val="-1"/>
          <w:sz w:val="24"/>
        </w:rPr>
        <w:t xml:space="preserve"> </w:t>
      </w:r>
      <w:r>
        <w:rPr>
          <w:sz w:val="24"/>
        </w:rPr>
        <w:t>collections</w:t>
      </w:r>
      <w:r>
        <w:rPr>
          <w:spacing w:val="-1"/>
          <w:sz w:val="24"/>
        </w:rPr>
        <w:t xml:space="preserve"> </w:t>
      </w:r>
      <w:r>
        <w:rPr>
          <w:sz w:val="24"/>
        </w:rPr>
        <w:t>de mode dans</w:t>
      </w:r>
      <w:r>
        <w:rPr>
          <w:spacing w:val="-1"/>
          <w:sz w:val="24"/>
        </w:rPr>
        <w:t xml:space="preserve"> </w:t>
      </w:r>
      <w:r>
        <w:rPr>
          <w:sz w:val="24"/>
        </w:rPr>
        <w:t>leurs</w:t>
      </w:r>
      <w:r>
        <w:rPr>
          <w:spacing w:val="-1"/>
          <w:sz w:val="24"/>
        </w:rPr>
        <w:t xml:space="preserve"> </w:t>
      </w:r>
      <w:r>
        <w:rPr>
          <w:sz w:val="24"/>
        </w:rPr>
        <w:t>lignes</w:t>
      </w:r>
      <w:r>
        <w:rPr>
          <w:spacing w:val="-1"/>
          <w:sz w:val="24"/>
        </w:rPr>
        <w:t xml:space="preserve"> </w:t>
      </w:r>
      <w:r>
        <w:rPr>
          <w:sz w:val="24"/>
        </w:rPr>
        <w:t>de</w:t>
      </w:r>
      <w:r>
        <w:rPr>
          <w:spacing w:val="-2"/>
          <w:sz w:val="24"/>
        </w:rPr>
        <w:t xml:space="preserve"> </w:t>
      </w:r>
      <w:r>
        <w:rPr>
          <w:sz w:val="24"/>
        </w:rPr>
        <w:t>maquillage, avec des étuis</w:t>
      </w:r>
      <w:r>
        <w:rPr>
          <w:spacing w:val="-1"/>
          <w:sz w:val="24"/>
        </w:rPr>
        <w:t xml:space="preserve"> </w:t>
      </w:r>
      <w:r>
        <w:rPr>
          <w:sz w:val="24"/>
        </w:rPr>
        <w:t>qui</w:t>
      </w:r>
      <w:r>
        <w:rPr>
          <w:spacing w:val="-1"/>
          <w:sz w:val="24"/>
        </w:rPr>
        <w:t xml:space="preserve"> </w:t>
      </w:r>
      <w:r>
        <w:rPr>
          <w:sz w:val="24"/>
        </w:rPr>
        <w:t>allient esthétique, matériaux nobles et détails signatures. Ces objets, au-delà de leur fonction</w:t>
      </w:r>
      <w:r>
        <w:rPr>
          <w:spacing w:val="-2"/>
          <w:sz w:val="24"/>
        </w:rPr>
        <w:t xml:space="preserve"> </w:t>
      </w:r>
      <w:r>
        <w:rPr>
          <w:sz w:val="24"/>
        </w:rPr>
        <w:t>première,</w:t>
      </w:r>
      <w:r>
        <w:rPr>
          <w:spacing w:val="-3"/>
          <w:sz w:val="24"/>
        </w:rPr>
        <w:t xml:space="preserve"> </w:t>
      </w:r>
      <w:r>
        <w:rPr>
          <w:sz w:val="24"/>
        </w:rPr>
        <w:t>deviennent</w:t>
      </w:r>
      <w:r>
        <w:rPr>
          <w:spacing w:val="-2"/>
          <w:sz w:val="24"/>
        </w:rPr>
        <w:t xml:space="preserve"> </w:t>
      </w:r>
      <w:r>
        <w:rPr>
          <w:sz w:val="24"/>
        </w:rPr>
        <w:t>des</w:t>
      </w:r>
      <w:r>
        <w:rPr>
          <w:spacing w:val="-3"/>
          <w:sz w:val="24"/>
        </w:rPr>
        <w:t xml:space="preserve"> </w:t>
      </w:r>
      <w:r>
        <w:rPr>
          <w:sz w:val="24"/>
        </w:rPr>
        <w:t>symboles</w:t>
      </w:r>
      <w:r>
        <w:rPr>
          <w:spacing w:val="-3"/>
          <w:sz w:val="24"/>
        </w:rPr>
        <w:t xml:space="preserve"> </w:t>
      </w:r>
      <w:r>
        <w:rPr>
          <w:sz w:val="24"/>
        </w:rPr>
        <w:t>de</w:t>
      </w:r>
      <w:r>
        <w:rPr>
          <w:spacing w:val="-3"/>
          <w:sz w:val="24"/>
        </w:rPr>
        <w:t xml:space="preserve"> </w:t>
      </w:r>
      <w:r>
        <w:rPr>
          <w:sz w:val="24"/>
        </w:rPr>
        <w:t>style</w:t>
      </w:r>
      <w:r>
        <w:rPr>
          <w:spacing w:val="-2"/>
          <w:sz w:val="24"/>
        </w:rPr>
        <w:t xml:space="preserve"> </w:t>
      </w:r>
      <w:r>
        <w:rPr>
          <w:sz w:val="24"/>
        </w:rPr>
        <w:t>et</w:t>
      </w:r>
      <w:r>
        <w:rPr>
          <w:spacing w:val="-2"/>
          <w:sz w:val="24"/>
        </w:rPr>
        <w:t xml:space="preserve"> </w:t>
      </w:r>
      <w:r>
        <w:rPr>
          <w:sz w:val="24"/>
        </w:rPr>
        <w:t>d’appartenance</w:t>
      </w:r>
      <w:r>
        <w:rPr>
          <w:spacing w:val="-2"/>
          <w:sz w:val="24"/>
        </w:rPr>
        <w:t xml:space="preserve"> </w:t>
      </w:r>
      <w:r>
        <w:rPr>
          <w:sz w:val="24"/>
        </w:rPr>
        <w:t>à</w:t>
      </w:r>
      <w:r>
        <w:rPr>
          <w:spacing w:val="-3"/>
          <w:sz w:val="24"/>
        </w:rPr>
        <w:t xml:space="preserve"> </w:t>
      </w:r>
      <w:r>
        <w:rPr>
          <w:sz w:val="24"/>
        </w:rPr>
        <w:t>un</w:t>
      </w:r>
      <w:r>
        <w:rPr>
          <w:spacing w:val="-2"/>
          <w:sz w:val="24"/>
        </w:rPr>
        <w:t xml:space="preserve"> </w:t>
      </w:r>
      <w:r>
        <w:rPr>
          <w:sz w:val="24"/>
        </w:rPr>
        <w:t xml:space="preserve">univers </w:t>
      </w:r>
      <w:r>
        <w:rPr>
          <w:spacing w:val="-2"/>
          <w:sz w:val="24"/>
        </w:rPr>
        <w:t>luxueux.</w:t>
      </w:r>
    </w:p>
    <w:p w14:paraId="7C92DBD8" w14:textId="77777777" w:rsidR="00C4381C" w:rsidRDefault="00000000">
      <w:pPr>
        <w:pStyle w:val="Paragraphedeliste"/>
        <w:numPr>
          <w:ilvl w:val="1"/>
          <w:numId w:val="2"/>
        </w:numPr>
        <w:tabs>
          <w:tab w:val="left" w:pos="1159"/>
        </w:tabs>
        <w:spacing w:before="239"/>
        <w:ind w:right="159"/>
        <w:rPr>
          <w:sz w:val="24"/>
        </w:rPr>
      </w:pPr>
      <w:r>
        <w:rPr>
          <w:sz w:val="24"/>
        </w:rPr>
        <w:t>Le signe objet du dépôt fait partie de la gamme de la demanderesse «</w:t>
      </w:r>
      <w:r>
        <w:rPr>
          <w:spacing w:val="-1"/>
          <w:sz w:val="24"/>
        </w:rPr>
        <w:t xml:space="preserve"> </w:t>
      </w:r>
      <w:r>
        <w:rPr>
          <w:sz w:val="24"/>
        </w:rPr>
        <w:t>DIOR ADDICT ». La gamme «</w:t>
      </w:r>
      <w:r>
        <w:rPr>
          <w:spacing w:val="-5"/>
          <w:sz w:val="24"/>
        </w:rPr>
        <w:t xml:space="preserve"> </w:t>
      </w:r>
      <w:r>
        <w:rPr>
          <w:sz w:val="24"/>
        </w:rPr>
        <w:t>DIOR ADDICT » incarne parfaitement cette fusion entre luxe,</w:t>
      </w:r>
      <w:r>
        <w:rPr>
          <w:spacing w:val="-8"/>
          <w:sz w:val="24"/>
        </w:rPr>
        <w:t xml:space="preserve"> </w:t>
      </w:r>
      <w:r>
        <w:rPr>
          <w:sz w:val="24"/>
        </w:rPr>
        <w:t>mode</w:t>
      </w:r>
      <w:r>
        <w:rPr>
          <w:spacing w:val="-6"/>
          <w:sz w:val="24"/>
        </w:rPr>
        <w:t xml:space="preserve"> </w:t>
      </w:r>
      <w:r>
        <w:rPr>
          <w:sz w:val="24"/>
        </w:rPr>
        <w:t>et</w:t>
      </w:r>
      <w:r>
        <w:rPr>
          <w:spacing w:val="-5"/>
          <w:sz w:val="24"/>
        </w:rPr>
        <w:t xml:space="preserve"> </w:t>
      </w:r>
      <w:r>
        <w:rPr>
          <w:sz w:val="24"/>
        </w:rPr>
        <w:t>beauté,</w:t>
      </w:r>
      <w:r>
        <w:rPr>
          <w:spacing w:val="-6"/>
          <w:sz w:val="24"/>
        </w:rPr>
        <w:t xml:space="preserve"> </w:t>
      </w:r>
      <w:r>
        <w:rPr>
          <w:sz w:val="24"/>
        </w:rPr>
        <w:t>propre</w:t>
      </w:r>
      <w:r>
        <w:rPr>
          <w:spacing w:val="-7"/>
          <w:sz w:val="24"/>
        </w:rPr>
        <w:t xml:space="preserve"> </w:t>
      </w:r>
      <w:r>
        <w:rPr>
          <w:sz w:val="24"/>
        </w:rPr>
        <w:t>aux</w:t>
      </w:r>
      <w:r>
        <w:rPr>
          <w:spacing w:val="-5"/>
          <w:sz w:val="24"/>
        </w:rPr>
        <w:t xml:space="preserve"> </w:t>
      </w:r>
      <w:r>
        <w:rPr>
          <w:sz w:val="24"/>
        </w:rPr>
        <w:t>grandes</w:t>
      </w:r>
      <w:r>
        <w:rPr>
          <w:spacing w:val="-6"/>
          <w:sz w:val="24"/>
        </w:rPr>
        <w:t xml:space="preserve"> </w:t>
      </w:r>
      <w:r>
        <w:rPr>
          <w:sz w:val="24"/>
        </w:rPr>
        <w:t>maisons</w:t>
      </w:r>
      <w:r>
        <w:rPr>
          <w:spacing w:val="-5"/>
          <w:sz w:val="24"/>
        </w:rPr>
        <w:t xml:space="preserve"> </w:t>
      </w:r>
      <w:r>
        <w:rPr>
          <w:sz w:val="24"/>
        </w:rPr>
        <w:t>de</w:t>
      </w:r>
      <w:r>
        <w:rPr>
          <w:spacing w:val="-7"/>
          <w:sz w:val="24"/>
        </w:rPr>
        <w:t xml:space="preserve"> </w:t>
      </w:r>
      <w:r>
        <w:rPr>
          <w:sz w:val="24"/>
        </w:rPr>
        <w:t>couture.</w:t>
      </w:r>
      <w:r>
        <w:rPr>
          <w:spacing w:val="-4"/>
          <w:sz w:val="24"/>
        </w:rPr>
        <w:t xml:space="preserve"> </w:t>
      </w:r>
      <w:r>
        <w:rPr>
          <w:sz w:val="24"/>
        </w:rPr>
        <w:t>Les</w:t>
      </w:r>
      <w:r>
        <w:rPr>
          <w:spacing w:val="-6"/>
          <w:sz w:val="24"/>
        </w:rPr>
        <w:t xml:space="preserve"> </w:t>
      </w:r>
      <w:r>
        <w:rPr>
          <w:sz w:val="24"/>
        </w:rPr>
        <w:t>étuis</w:t>
      </w:r>
      <w:r>
        <w:rPr>
          <w:spacing w:val="-6"/>
          <w:sz w:val="24"/>
        </w:rPr>
        <w:t xml:space="preserve"> </w:t>
      </w:r>
      <w:r>
        <w:rPr>
          <w:sz w:val="24"/>
        </w:rPr>
        <w:t>des</w:t>
      </w:r>
      <w:r>
        <w:rPr>
          <w:spacing w:val="-8"/>
          <w:sz w:val="24"/>
        </w:rPr>
        <w:t xml:space="preserve"> </w:t>
      </w:r>
      <w:r>
        <w:rPr>
          <w:sz w:val="24"/>
        </w:rPr>
        <w:t>rouges</w:t>
      </w:r>
      <w:r>
        <w:rPr>
          <w:spacing w:val="-6"/>
          <w:sz w:val="24"/>
        </w:rPr>
        <w:t xml:space="preserve"> </w:t>
      </w:r>
      <w:r>
        <w:rPr>
          <w:sz w:val="24"/>
        </w:rPr>
        <w:t>à lèvres «</w:t>
      </w:r>
      <w:r>
        <w:rPr>
          <w:spacing w:val="-6"/>
          <w:sz w:val="24"/>
        </w:rPr>
        <w:t xml:space="preserve"> </w:t>
      </w:r>
      <w:r>
        <w:rPr>
          <w:sz w:val="24"/>
        </w:rPr>
        <w:t>DIOR ADDICT » ne se contentent pas d’être fonctionnels. Ils sont de véritables</w:t>
      </w:r>
      <w:r>
        <w:rPr>
          <w:spacing w:val="-11"/>
          <w:sz w:val="24"/>
        </w:rPr>
        <w:t xml:space="preserve"> </w:t>
      </w:r>
      <w:r>
        <w:rPr>
          <w:sz w:val="24"/>
        </w:rPr>
        <w:t>objets</w:t>
      </w:r>
      <w:r>
        <w:rPr>
          <w:spacing w:val="-10"/>
          <w:sz w:val="24"/>
        </w:rPr>
        <w:t xml:space="preserve"> </w:t>
      </w:r>
      <w:r>
        <w:rPr>
          <w:sz w:val="24"/>
        </w:rPr>
        <w:t>de</w:t>
      </w:r>
      <w:r>
        <w:rPr>
          <w:spacing w:val="-12"/>
          <w:sz w:val="24"/>
        </w:rPr>
        <w:t xml:space="preserve"> </w:t>
      </w:r>
      <w:r>
        <w:rPr>
          <w:sz w:val="24"/>
        </w:rPr>
        <w:t>désir,</w:t>
      </w:r>
      <w:r>
        <w:rPr>
          <w:spacing w:val="-9"/>
          <w:sz w:val="24"/>
        </w:rPr>
        <w:t xml:space="preserve"> </w:t>
      </w:r>
      <w:r>
        <w:rPr>
          <w:sz w:val="24"/>
        </w:rPr>
        <w:t>conçus</w:t>
      </w:r>
      <w:r>
        <w:rPr>
          <w:spacing w:val="-10"/>
          <w:sz w:val="24"/>
        </w:rPr>
        <w:t xml:space="preserve"> </w:t>
      </w:r>
      <w:r>
        <w:rPr>
          <w:sz w:val="24"/>
        </w:rPr>
        <w:t>comme</w:t>
      </w:r>
      <w:r>
        <w:rPr>
          <w:spacing w:val="-12"/>
          <w:sz w:val="24"/>
        </w:rPr>
        <w:t xml:space="preserve"> </w:t>
      </w:r>
      <w:r>
        <w:rPr>
          <w:sz w:val="24"/>
        </w:rPr>
        <w:t>des</w:t>
      </w:r>
      <w:r>
        <w:rPr>
          <w:spacing w:val="-10"/>
          <w:sz w:val="24"/>
        </w:rPr>
        <w:t xml:space="preserve"> </w:t>
      </w:r>
      <w:r>
        <w:rPr>
          <w:sz w:val="24"/>
        </w:rPr>
        <w:t>accessoires</w:t>
      </w:r>
      <w:r>
        <w:rPr>
          <w:spacing w:val="-10"/>
          <w:sz w:val="24"/>
        </w:rPr>
        <w:t xml:space="preserve"> </w:t>
      </w:r>
      <w:r>
        <w:rPr>
          <w:sz w:val="24"/>
        </w:rPr>
        <w:t>de</w:t>
      </w:r>
      <w:r>
        <w:rPr>
          <w:spacing w:val="-12"/>
          <w:sz w:val="24"/>
        </w:rPr>
        <w:t xml:space="preserve"> </w:t>
      </w:r>
      <w:r>
        <w:rPr>
          <w:sz w:val="24"/>
        </w:rPr>
        <w:t>luxe.</w:t>
      </w:r>
      <w:r>
        <w:rPr>
          <w:spacing w:val="-8"/>
          <w:sz w:val="24"/>
        </w:rPr>
        <w:t xml:space="preserve"> </w:t>
      </w:r>
      <w:r>
        <w:rPr>
          <w:sz w:val="24"/>
        </w:rPr>
        <w:t>Leur</w:t>
      </w:r>
      <w:r>
        <w:rPr>
          <w:spacing w:val="-11"/>
          <w:sz w:val="24"/>
        </w:rPr>
        <w:t xml:space="preserve"> </w:t>
      </w:r>
      <w:r>
        <w:rPr>
          <w:sz w:val="24"/>
        </w:rPr>
        <w:t>design</w:t>
      </w:r>
      <w:r>
        <w:rPr>
          <w:spacing w:val="-11"/>
          <w:sz w:val="24"/>
        </w:rPr>
        <w:t xml:space="preserve"> </w:t>
      </w:r>
      <w:r>
        <w:rPr>
          <w:sz w:val="24"/>
        </w:rPr>
        <w:t>épuré, aux lignes modernes et audacieuses, est sublimé par des matériaux raffinés et des finitions élégantes, notamment l’étui argenté emblématique rehaussé du logo Dior. Inspirée</w:t>
      </w:r>
      <w:r>
        <w:rPr>
          <w:spacing w:val="-7"/>
          <w:sz w:val="24"/>
        </w:rPr>
        <w:t xml:space="preserve"> </w:t>
      </w:r>
      <w:r>
        <w:rPr>
          <w:sz w:val="24"/>
        </w:rPr>
        <w:t>par</w:t>
      </w:r>
      <w:r>
        <w:rPr>
          <w:spacing w:val="-7"/>
          <w:sz w:val="24"/>
        </w:rPr>
        <w:t xml:space="preserve"> </w:t>
      </w:r>
      <w:r>
        <w:rPr>
          <w:sz w:val="24"/>
        </w:rPr>
        <w:t>l’esprit</w:t>
      </w:r>
      <w:r>
        <w:rPr>
          <w:spacing w:val="-6"/>
          <w:sz w:val="24"/>
        </w:rPr>
        <w:t xml:space="preserve"> </w:t>
      </w:r>
      <w:r>
        <w:rPr>
          <w:sz w:val="24"/>
        </w:rPr>
        <w:t>des</w:t>
      </w:r>
      <w:r>
        <w:rPr>
          <w:spacing w:val="-6"/>
          <w:sz w:val="24"/>
        </w:rPr>
        <w:t xml:space="preserve"> </w:t>
      </w:r>
      <w:r>
        <w:rPr>
          <w:sz w:val="24"/>
        </w:rPr>
        <w:t>podiums,</w:t>
      </w:r>
      <w:r>
        <w:rPr>
          <w:spacing w:val="-6"/>
          <w:sz w:val="24"/>
        </w:rPr>
        <w:t xml:space="preserve"> </w:t>
      </w:r>
      <w:r>
        <w:rPr>
          <w:sz w:val="24"/>
        </w:rPr>
        <w:t>cette</w:t>
      </w:r>
      <w:r>
        <w:rPr>
          <w:spacing w:val="-7"/>
          <w:sz w:val="24"/>
        </w:rPr>
        <w:t xml:space="preserve"> </w:t>
      </w:r>
      <w:r>
        <w:rPr>
          <w:sz w:val="24"/>
        </w:rPr>
        <w:t>gamme</w:t>
      </w:r>
      <w:r>
        <w:rPr>
          <w:spacing w:val="-7"/>
          <w:sz w:val="24"/>
        </w:rPr>
        <w:t xml:space="preserve"> </w:t>
      </w:r>
      <w:r>
        <w:rPr>
          <w:sz w:val="24"/>
        </w:rPr>
        <w:t>reflète</w:t>
      </w:r>
      <w:r>
        <w:rPr>
          <w:spacing w:val="-6"/>
          <w:sz w:val="24"/>
        </w:rPr>
        <w:t xml:space="preserve"> </w:t>
      </w:r>
      <w:r>
        <w:rPr>
          <w:sz w:val="24"/>
        </w:rPr>
        <w:t>l’esthétique</w:t>
      </w:r>
      <w:r>
        <w:rPr>
          <w:spacing w:val="-3"/>
          <w:sz w:val="24"/>
        </w:rPr>
        <w:t xml:space="preserve"> </w:t>
      </w:r>
      <w:r>
        <w:rPr>
          <w:sz w:val="24"/>
        </w:rPr>
        <w:t>contemporaine</w:t>
      </w:r>
      <w:r>
        <w:rPr>
          <w:spacing w:val="-3"/>
          <w:sz w:val="24"/>
        </w:rPr>
        <w:t xml:space="preserve"> </w:t>
      </w:r>
      <w:r>
        <w:rPr>
          <w:sz w:val="24"/>
        </w:rPr>
        <w:t>et glamour</w:t>
      </w:r>
      <w:r>
        <w:rPr>
          <w:spacing w:val="-4"/>
          <w:sz w:val="24"/>
        </w:rPr>
        <w:t xml:space="preserve"> </w:t>
      </w:r>
      <w:r>
        <w:rPr>
          <w:sz w:val="24"/>
        </w:rPr>
        <w:t>de</w:t>
      </w:r>
      <w:r>
        <w:rPr>
          <w:spacing w:val="-4"/>
          <w:sz w:val="24"/>
        </w:rPr>
        <w:t xml:space="preserve"> </w:t>
      </w:r>
      <w:r>
        <w:rPr>
          <w:sz w:val="24"/>
        </w:rPr>
        <w:t>la</w:t>
      </w:r>
      <w:r>
        <w:rPr>
          <w:spacing w:val="-3"/>
          <w:sz w:val="24"/>
        </w:rPr>
        <w:t xml:space="preserve"> </w:t>
      </w:r>
      <w:r>
        <w:rPr>
          <w:sz w:val="24"/>
        </w:rPr>
        <w:t>maison</w:t>
      </w:r>
      <w:r>
        <w:rPr>
          <w:spacing w:val="-3"/>
          <w:sz w:val="24"/>
        </w:rPr>
        <w:t xml:space="preserve"> </w:t>
      </w:r>
      <w:r>
        <w:rPr>
          <w:sz w:val="24"/>
        </w:rPr>
        <w:t>Dior,</w:t>
      </w:r>
      <w:r>
        <w:rPr>
          <w:spacing w:val="-3"/>
          <w:sz w:val="24"/>
        </w:rPr>
        <w:t xml:space="preserve"> </w:t>
      </w:r>
      <w:r>
        <w:rPr>
          <w:sz w:val="24"/>
        </w:rPr>
        <w:t>tout</w:t>
      </w:r>
      <w:r>
        <w:rPr>
          <w:spacing w:val="-3"/>
          <w:sz w:val="24"/>
        </w:rPr>
        <w:t xml:space="preserve"> </w:t>
      </w:r>
      <w:r>
        <w:rPr>
          <w:sz w:val="24"/>
        </w:rPr>
        <w:t>en</w:t>
      </w:r>
      <w:r>
        <w:rPr>
          <w:spacing w:val="-4"/>
          <w:sz w:val="24"/>
        </w:rPr>
        <w:t xml:space="preserve"> </w:t>
      </w:r>
      <w:r>
        <w:rPr>
          <w:sz w:val="24"/>
        </w:rPr>
        <w:t>intégrant</w:t>
      </w:r>
      <w:r>
        <w:rPr>
          <w:spacing w:val="-3"/>
          <w:sz w:val="24"/>
        </w:rPr>
        <w:t xml:space="preserve"> </w:t>
      </w:r>
      <w:r>
        <w:rPr>
          <w:sz w:val="24"/>
        </w:rPr>
        <w:t>son</w:t>
      </w:r>
      <w:r>
        <w:rPr>
          <w:spacing w:val="-3"/>
          <w:sz w:val="24"/>
        </w:rPr>
        <w:t xml:space="preserve"> </w:t>
      </w:r>
      <w:r>
        <w:rPr>
          <w:sz w:val="24"/>
        </w:rPr>
        <w:t>héritage</w:t>
      </w:r>
      <w:r>
        <w:rPr>
          <w:spacing w:val="-4"/>
          <w:sz w:val="24"/>
        </w:rPr>
        <w:t xml:space="preserve"> </w:t>
      </w:r>
      <w:r>
        <w:rPr>
          <w:sz w:val="24"/>
        </w:rPr>
        <w:t>intemporel.</w:t>
      </w:r>
      <w:r>
        <w:rPr>
          <w:spacing w:val="-3"/>
          <w:sz w:val="24"/>
        </w:rPr>
        <w:t xml:space="preserve"> </w:t>
      </w:r>
      <w:r>
        <w:rPr>
          <w:sz w:val="24"/>
        </w:rPr>
        <w:t>Chaque</w:t>
      </w:r>
      <w:r>
        <w:rPr>
          <w:spacing w:val="-4"/>
          <w:sz w:val="24"/>
        </w:rPr>
        <w:t xml:space="preserve"> </w:t>
      </w:r>
      <w:r>
        <w:rPr>
          <w:sz w:val="24"/>
        </w:rPr>
        <w:t>détail rappelle l’univers couture de la marque, faisant du rouge à lèvres un accessoire de mode à part entière, à l’image des sacs Lady Dior ou des créations emblématiques de la maison. En utilisant un rouge à lèvres «</w:t>
      </w:r>
      <w:r>
        <w:rPr>
          <w:spacing w:val="-4"/>
          <w:sz w:val="24"/>
        </w:rPr>
        <w:t xml:space="preserve"> </w:t>
      </w:r>
      <w:r>
        <w:rPr>
          <w:sz w:val="24"/>
        </w:rPr>
        <w:t>DIOR ADDICT » la consommatrice s’approprie</w:t>
      </w:r>
      <w:r>
        <w:rPr>
          <w:spacing w:val="-4"/>
          <w:sz w:val="24"/>
        </w:rPr>
        <w:t xml:space="preserve"> </w:t>
      </w:r>
      <w:r>
        <w:rPr>
          <w:sz w:val="24"/>
        </w:rPr>
        <w:t>non</w:t>
      </w:r>
      <w:r>
        <w:rPr>
          <w:spacing w:val="-5"/>
          <w:sz w:val="24"/>
        </w:rPr>
        <w:t xml:space="preserve"> </w:t>
      </w:r>
      <w:r>
        <w:rPr>
          <w:sz w:val="24"/>
        </w:rPr>
        <w:t>seulement</w:t>
      </w:r>
      <w:r>
        <w:rPr>
          <w:spacing w:val="-4"/>
          <w:sz w:val="24"/>
        </w:rPr>
        <w:t xml:space="preserve"> </w:t>
      </w:r>
      <w:r>
        <w:rPr>
          <w:sz w:val="24"/>
        </w:rPr>
        <w:t>un</w:t>
      </w:r>
      <w:r>
        <w:rPr>
          <w:spacing w:val="-5"/>
          <w:sz w:val="24"/>
        </w:rPr>
        <w:t xml:space="preserve"> </w:t>
      </w:r>
      <w:r>
        <w:rPr>
          <w:sz w:val="24"/>
        </w:rPr>
        <w:t>produit</w:t>
      </w:r>
      <w:r>
        <w:rPr>
          <w:spacing w:val="-4"/>
          <w:sz w:val="24"/>
        </w:rPr>
        <w:t xml:space="preserve"> </w:t>
      </w:r>
      <w:r>
        <w:rPr>
          <w:sz w:val="24"/>
        </w:rPr>
        <w:t>de</w:t>
      </w:r>
      <w:r>
        <w:rPr>
          <w:spacing w:val="-6"/>
          <w:sz w:val="24"/>
        </w:rPr>
        <w:t xml:space="preserve"> </w:t>
      </w:r>
      <w:r>
        <w:rPr>
          <w:sz w:val="24"/>
        </w:rPr>
        <w:t>maquillage,</w:t>
      </w:r>
      <w:r>
        <w:rPr>
          <w:spacing w:val="-4"/>
          <w:sz w:val="24"/>
        </w:rPr>
        <w:t xml:space="preserve"> </w:t>
      </w:r>
      <w:r>
        <w:rPr>
          <w:sz w:val="24"/>
        </w:rPr>
        <w:t>mais</w:t>
      </w:r>
      <w:r>
        <w:rPr>
          <w:spacing w:val="-5"/>
          <w:sz w:val="24"/>
        </w:rPr>
        <w:t xml:space="preserve"> </w:t>
      </w:r>
      <w:r>
        <w:rPr>
          <w:sz w:val="24"/>
        </w:rPr>
        <w:t>aussi</w:t>
      </w:r>
      <w:r>
        <w:rPr>
          <w:spacing w:val="-4"/>
          <w:sz w:val="24"/>
        </w:rPr>
        <w:t xml:space="preserve"> </w:t>
      </w:r>
      <w:r>
        <w:rPr>
          <w:sz w:val="24"/>
        </w:rPr>
        <w:t>un</w:t>
      </w:r>
      <w:r>
        <w:rPr>
          <w:spacing w:val="-5"/>
          <w:sz w:val="24"/>
        </w:rPr>
        <w:t xml:space="preserve"> </w:t>
      </w:r>
      <w:r>
        <w:rPr>
          <w:sz w:val="24"/>
        </w:rPr>
        <w:t>symbole</w:t>
      </w:r>
      <w:r>
        <w:rPr>
          <w:spacing w:val="-6"/>
          <w:sz w:val="24"/>
        </w:rPr>
        <w:t xml:space="preserve"> </w:t>
      </w:r>
      <w:r>
        <w:rPr>
          <w:sz w:val="24"/>
        </w:rPr>
        <w:t>de</w:t>
      </w:r>
      <w:r>
        <w:rPr>
          <w:spacing w:val="-6"/>
          <w:sz w:val="24"/>
        </w:rPr>
        <w:t xml:space="preserve"> </w:t>
      </w:r>
      <w:r>
        <w:rPr>
          <w:sz w:val="24"/>
        </w:rPr>
        <w:t>luxe et d’élégance à l’état pur (voir pièce n°2).</w:t>
      </w:r>
    </w:p>
    <w:p w14:paraId="2908EB0D" w14:textId="77777777" w:rsidR="00C4381C" w:rsidRDefault="00000000">
      <w:pPr>
        <w:pStyle w:val="Paragraphedeliste"/>
        <w:numPr>
          <w:ilvl w:val="1"/>
          <w:numId w:val="2"/>
        </w:numPr>
        <w:tabs>
          <w:tab w:val="left" w:pos="1159"/>
        </w:tabs>
        <w:ind w:right="160"/>
        <w:rPr>
          <w:sz w:val="24"/>
        </w:rPr>
      </w:pPr>
      <w:r>
        <w:rPr>
          <w:sz w:val="24"/>
        </w:rPr>
        <w:t>Le public pertinent est donc particulièrement sensible à la forme des produits de parfumerie, de cosmétiques, et de maquillage.</w:t>
      </w:r>
    </w:p>
    <w:p w14:paraId="562E15AE" w14:textId="77777777" w:rsidR="00C4381C" w:rsidRDefault="00000000">
      <w:pPr>
        <w:pStyle w:val="Paragraphedeliste"/>
        <w:numPr>
          <w:ilvl w:val="1"/>
          <w:numId w:val="2"/>
        </w:numPr>
        <w:tabs>
          <w:tab w:val="left" w:pos="1159"/>
        </w:tabs>
        <w:spacing w:before="241"/>
        <w:ind w:right="168"/>
        <w:rPr>
          <w:sz w:val="24"/>
        </w:rPr>
      </w:pPr>
      <w:r>
        <w:rPr>
          <w:sz w:val="24"/>
        </w:rPr>
        <w:t xml:space="preserve">Le signe déposé est plus complexe que la présentation qui en est faite par </w:t>
      </w:r>
      <w:r>
        <w:rPr>
          <w:spacing w:val="-2"/>
          <w:sz w:val="24"/>
        </w:rPr>
        <w:t>l’examinateur.</w:t>
      </w:r>
    </w:p>
    <w:p w14:paraId="4102AABF" w14:textId="77777777" w:rsidR="00C4381C" w:rsidRDefault="00000000">
      <w:pPr>
        <w:pStyle w:val="Paragraphedeliste"/>
        <w:numPr>
          <w:ilvl w:val="1"/>
          <w:numId w:val="2"/>
        </w:numPr>
        <w:tabs>
          <w:tab w:val="left" w:pos="1158"/>
        </w:tabs>
        <w:spacing w:before="239" w:line="294" w:lineRule="exact"/>
        <w:ind w:left="1158" w:right="0" w:hanging="568"/>
        <w:rPr>
          <w:sz w:val="24"/>
        </w:rPr>
      </w:pPr>
      <w:r>
        <w:rPr>
          <w:sz w:val="24"/>
        </w:rPr>
        <w:t>Le</w:t>
      </w:r>
      <w:r>
        <w:rPr>
          <w:spacing w:val="34"/>
          <w:sz w:val="24"/>
        </w:rPr>
        <w:t xml:space="preserve"> </w:t>
      </w:r>
      <w:r>
        <w:rPr>
          <w:sz w:val="24"/>
        </w:rPr>
        <w:t>signe</w:t>
      </w:r>
      <w:r>
        <w:rPr>
          <w:spacing w:val="34"/>
          <w:sz w:val="24"/>
        </w:rPr>
        <w:t xml:space="preserve"> </w:t>
      </w:r>
      <w:r>
        <w:rPr>
          <w:sz w:val="24"/>
        </w:rPr>
        <w:t>n’est</w:t>
      </w:r>
      <w:r>
        <w:rPr>
          <w:spacing w:val="36"/>
          <w:sz w:val="24"/>
        </w:rPr>
        <w:t xml:space="preserve"> </w:t>
      </w:r>
      <w:r>
        <w:rPr>
          <w:sz w:val="24"/>
        </w:rPr>
        <w:t>pas</w:t>
      </w:r>
      <w:r>
        <w:rPr>
          <w:spacing w:val="34"/>
          <w:sz w:val="24"/>
        </w:rPr>
        <w:t xml:space="preserve"> </w:t>
      </w:r>
      <w:r>
        <w:rPr>
          <w:sz w:val="24"/>
        </w:rPr>
        <w:t>typique</w:t>
      </w:r>
      <w:r>
        <w:rPr>
          <w:spacing w:val="35"/>
          <w:sz w:val="24"/>
        </w:rPr>
        <w:t xml:space="preserve"> </w:t>
      </w:r>
      <w:r>
        <w:rPr>
          <w:sz w:val="24"/>
        </w:rPr>
        <w:t>pour</w:t>
      </w:r>
      <w:r>
        <w:rPr>
          <w:spacing w:val="35"/>
          <w:sz w:val="24"/>
        </w:rPr>
        <w:t xml:space="preserve"> </w:t>
      </w:r>
      <w:r>
        <w:rPr>
          <w:sz w:val="24"/>
        </w:rPr>
        <w:t>les</w:t>
      </w:r>
      <w:r>
        <w:rPr>
          <w:spacing w:val="34"/>
          <w:sz w:val="24"/>
        </w:rPr>
        <w:t xml:space="preserve"> </w:t>
      </w:r>
      <w:r>
        <w:rPr>
          <w:sz w:val="24"/>
        </w:rPr>
        <w:t>produits</w:t>
      </w:r>
      <w:r>
        <w:rPr>
          <w:spacing w:val="35"/>
          <w:sz w:val="24"/>
        </w:rPr>
        <w:t xml:space="preserve"> </w:t>
      </w:r>
      <w:r>
        <w:rPr>
          <w:sz w:val="24"/>
        </w:rPr>
        <w:t>de</w:t>
      </w:r>
      <w:r>
        <w:rPr>
          <w:spacing w:val="37"/>
          <w:sz w:val="24"/>
        </w:rPr>
        <w:t xml:space="preserve"> </w:t>
      </w:r>
      <w:r>
        <w:rPr>
          <w:sz w:val="24"/>
        </w:rPr>
        <w:t>parfumerie.</w:t>
      </w:r>
      <w:r>
        <w:rPr>
          <w:spacing w:val="34"/>
          <w:sz w:val="24"/>
        </w:rPr>
        <w:t xml:space="preserve"> </w:t>
      </w:r>
      <w:r>
        <w:rPr>
          <w:sz w:val="24"/>
        </w:rPr>
        <w:t>Une</w:t>
      </w:r>
      <w:r>
        <w:rPr>
          <w:spacing w:val="34"/>
          <w:sz w:val="24"/>
        </w:rPr>
        <w:t xml:space="preserve"> </w:t>
      </w:r>
      <w:r>
        <w:rPr>
          <w:sz w:val="24"/>
        </w:rPr>
        <w:t>recherche</w:t>
      </w:r>
      <w:r>
        <w:rPr>
          <w:spacing w:val="34"/>
          <w:sz w:val="24"/>
        </w:rPr>
        <w:t xml:space="preserve"> </w:t>
      </w:r>
      <w:r>
        <w:rPr>
          <w:spacing w:val="-4"/>
          <w:sz w:val="24"/>
        </w:rPr>
        <w:t>pour</w:t>
      </w:r>
    </w:p>
    <w:p w14:paraId="1E5D48DD" w14:textId="77777777" w:rsidR="00C4381C" w:rsidRDefault="00000000">
      <w:pPr>
        <w:pStyle w:val="Corpsdetexte"/>
        <w:ind w:left="1159" w:right="161"/>
        <w:jc w:val="both"/>
      </w:pPr>
      <w:r>
        <w:t>«</w:t>
      </w:r>
      <w:r>
        <w:rPr>
          <w:spacing w:val="-5"/>
        </w:rPr>
        <w:t xml:space="preserve"> </w:t>
      </w:r>
      <w:r>
        <w:t>flacon de</w:t>
      </w:r>
      <w:r>
        <w:rPr>
          <w:spacing w:val="-1"/>
        </w:rPr>
        <w:t xml:space="preserve"> </w:t>
      </w:r>
      <w:r>
        <w:t>parfums »</w:t>
      </w:r>
      <w:r>
        <w:rPr>
          <w:spacing w:val="-5"/>
        </w:rPr>
        <w:t xml:space="preserve"> </w:t>
      </w:r>
      <w:r>
        <w:t>permet de</w:t>
      </w:r>
      <w:r>
        <w:rPr>
          <w:spacing w:val="-1"/>
        </w:rPr>
        <w:t xml:space="preserve"> </w:t>
      </w:r>
      <w:r>
        <w:t>voir</w:t>
      </w:r>
      <w:r>
        <w:rPr>
          <w:spacing w:val="-1"/>
        </w:rPr>
        <w:t xml:space="preserve"> </w:t>
      </w:r>
      <w:r>
        <w:t>que</w:t>
      </w:r>
      <w:r>
        <w:rPr>
          <w:spacing w:val="-1"/>
        </w:rPr>
        <w:t xml:space="preserve"> </w:t>
      </w:r>
      <w:r>
        <w:t>le</w:t>
      </w:r>
      <w:r>
        <w:rPr>
          <w:spacing w:val="-1"/>
        </w:rPr>
        <w:t xml:space="preserve"> </w:t>
      </w:r>
      <w:r>
        <w:t>signe déposé</w:t>
      </w:r>
      <w:r>
        <w:rPr>
          <w:spacing w:val="-1"/>
        </w:rPr>
        <w:t xml:space="preserve"> </w:t>
      </w:r>
      <w:r>
        <w:t>est réellement différent et donc distinctif pour les produits de parfumerie déposés (pièce n°3). Aucun flacon n’est de la forme d’un étui pour partie transparent et doté d’un capuchon «</w:t>
      </w:r>
      <w:r>
        <w:rPr>
          <w:spacing w:val="-8"/>
        </w:rPr>
        <w:t xml:space="preserve"> </w:t>
      </w:r>
      <w:r>
        <w:t>effet miroir</w:t>
      </w:r>
      <w:r>
        <w:rPr>
          <w:spacing w:val="1"/>
        </w:rPr>
        <w:t xml:space="preserve"> </w:t>
      </w:r>
      <w:r>
        <w:t>»</w:t>
      </w:r>
      <w:r>
        <w:rPr>
          <w:spacing w:val="25"/>
        </w:rPr>
        <w:t xml:space="preserve"> </w:t>
      </w:r>
      <w:r>
        <w:t>en</w:t>
      </w:r>
      <w:r>
        <w:rPr>
          <w:spacing w:val="32"/>
        </w:rPr>
        <w:t xml:space="preserve"> </w:t>
      </w:r>
      <w:r>
        <w:t>forme</w:t>
      </w:r>
      <w:r>
        <w:rPr>
          <w:spacing w:val="31"/>
        </w:rPr>
        <w:t xml:space="preserve"> </w:t>
      </w:r>
      <w:r>
        <w:t>de</w:t>
      </w:r>
      <w:r>
        <w:rPr>
          <w:spacing w:val="33"/>
        </w:rPr>
        <w:t xml:space="preserve"> </w:t>
      </w:r>
      <w:r>
        <w:t>sphère</w:t>
      </w:r>
      <w:r>
        <w:rPr>
          <w:spacing w:val="31"/>
        </w:rPr>
        <w:t xml:space="preserve"> </w:t>
      </w:r>
      <w:r>
        <w:t>légèrement</w:t>
      </w:r>
      <w:r>
        <w:rPr>
          <w:spacing w:val="32"/>
        </w:rPr>
        <w:t xml:space="preserve"> </w:t>
      </w:r>
      <w:r>
        <w:t>modifiée</w:t>
      </w:r>
      <w:r>
        <w:rPr>
          <w:spacing w:val="31"/>
        </w:rPr>
        <w:t xml:space="preserve"> </w:t>
      </w:r>
      <w:r>
        <w:t>par</w:t>
      </w:r>
      <w:r>
        <w:rPr>
          <w:spacing w:val="31"/>
        </w:rPr>
        <w:t xml:space="preserve"> </w:t>
      </w:r>
      <w:r>
        <w:t>un</w:t>
      </w:r>
      <w:r>
        <w:rPr>
          <w:spacing w:val="32"/>
        </w:rPr>
        <w:t xml:space="preserve"> </w:t>
      </w:r>
      <w:r>
        <w:t>aplat</w:t>
      </w:r>
      <w:r>
        <w:rPr>
          <w:spacing w:val="32"/>
        </w:rPr>
        <w:t xml:space="preserve"> </w:t>
      </w:r>
      <w:r>
        <w:t>perceptible</w:t>
      </w:r>
      <w:r>
        <w:rPr>
          <w:spacing w:val="31"/>
        </w:rPr>
        <w:t xml:space="preserve"> </w:t>
      </w:r>
      <w:r>
        <w:t>sur</w:t>
      </w:r>
      <w:r>
        <w:rPr>
          <w:spacing w:val="32"/>
        </w:rPr>
        <w:t xml:space="preserve"> </w:t>
      </w:r>
      <w:r>
        <w:rPr>
          <w:spacing w:val="-5"/>
        </w:rPr>
        <w:t>sa</w:t>
      </w:r>
    </w:p>
    <w:p w14:paraId="7BC11A34" w14:textId="77777777" w:rsidR="00C4381C" w:rsidRDefault="00C4381C">
      <w:pPr>
        <w:pStyle w:val="Corpsdetexte"/>
        <w:jc w:val="both"/>
        <w:sectPr w:rsidR="00C4381C">
          <w:pgSz w:w="11910" w:h="16840"/>
          <w:pgMar w:top="1220" w:right="1275" w:bottom="1020" w:left="1275" w:header="969" w:footer="836" w:gutter="0"/>
          <w:cols w:space="720"/>
        </w:sectPr>
      </w:pPr>
    </w:p>
    <w:p w14:paraId="3A172784" w14:textId="77777777" w:rsidR="00C4381C" w:rsidRDefault="00000000">
      <w:pPr>
        <w:pStyle w:val="Corpsdetexte"/>
        <w:spacing w:before="204"/>
        <w:ind w:left="1159" w:right="161"/>
        <w:jc w:val="both"/>
      </w:pPr>
      <w:r>
        <w:lastRenderedPageBreak/>
        <w:t>partie</w:t>
      </w:r>
      <w:r>
        <w:rPr>
          <w:spacing w:val="-10"/>
        </w:rPr>
        <w:t xml:space="preserve"> </w:t>
      </w:r>
      <w:r>
        <w:t>supérieure,</w:t>
      </w:r>
      <w:r>
        <w:rPr>
          <w:spacing w:val="-8"/>
        </w:rPr>
        <w:t xml:space="preserve"> </w:t>
      </w:r>
      <w:r>
        <w:t>et</w:t>
      </w:r>
      <w:r>
        <w:rPr>
          <w:spacing w:val="-9"/>
        </w:rPr>
        <w:t xml:space="preserve"> </w:t>
      </w:r>
      <w:r>
        <w:t>qui</w:t>
      </w:r>
      <w:r>
        <w:rPr>
          <w:spacing w:val="-7"/>
        </w:rPr>
        <w:t xml:space="preserve"> </w:t>
      </w:r>
      <w:r>
        <w:t>repose</w:t>
      </w:r>
      <w:r>
        <w:rPr>
          <w:spacing w:val="-10"/>
        </w:rPr>
        <w:t xml:space="preserve"> </w:t>
      </w:r>
      <w:r>
        <w:t>harmonieusement</w:t>
      </w:r>
      <w:r>
        <w:rPr>
          <w:spacing w:val="-10"/>
        </w:rPr>
        <w:t xml:space="preserve"> </w:t>
      </w:r>
      <w:r>
        <w:t>sur</w:t>
      </w:r>
      <w:r>
        <w:rPr>
          <w:spacing w:val="-10"/>
        </w:rPr>
        <w:t xml:space="preserve"> </w:t>
      </w:r>
      <w:r>
        <w:t>un</w:t>
      </w:r>
      <w:r>
        <w:rPr>
          <w:spacing w:val="-10"/>
        </w:rPr>
        <w:t xml:space="preserve"> </w:t>
      </w:r>
      <w:r>
        <w:t>socle</w:t>
      </w:r>
      <w:r>
        <w:rPr>
          <w:spacing w:val="-11"/>
        </w:rPr>
        <w:t xml:space="preserve"> </w:t>
      </w:r>
      <w:r>
        <w:t>structuré</w:t>
      </w:r>
      <w:r>
        <w:rPr>
          <w:spacing w:val="-11"/>
        </w:rPr>
        <w:t xml:space="preserve"> </w:t>
      </w:r>
      <w:r>
        <w:t>par</w:t>
      </w:r>
      <w:r>
        <w:rPr>
          <w:spacing w:val="-8"/>
        </w:rPr>
        <w:t xml:space="preserve"> </w:t>
      </w:r>
      <w:r>
        <w:t>une</w:t>
      </w:r>
      <w:r>
        <w:rPr>
          <w:spacing w:val="-11"/>
        </w:rPr>
        <w:t xml:space="preserve"> </w:t>
      </w:r>
      <w:r>
        <w:t>série d’anneaux concentriques. Il ressort de la recherche que les flacons de parfum sont généralement constitués d’un contenant, parfois orné ou stylisé, et d’un système de distribution de type spray ou pompe.</w:t>
      </w:r>
    </w:p>
    <w:p w14:paraId="2553B8B7" w14:textId="77777777" w:rsidR="00C4381C" w:rsidRDefault="00000000">
      <w:pPr>
        <w:pStyle w:val="Paragraphedeliste"/>
        <w:numPr>
          <w:ilvl w:val="1"/>
          <w:numId w:val="2"/>
        </w:numPr>
        <w:tabs>
          <w:tab w:val="left" w:pos="1159"/>
        </w:tabs>
        <w:ind w:right="160"/>
        <w:rPr>
          <w:sz w:val="24"/>
        </w:rPr>
      </w:pPr>
      <w:r>
        <w:rPr>
          <w:sz w:val="24"/>
        </w:rPr>
        <w:t>Cette diversité ne signifie pas que toutes les formes soient automatiquement distinctives, mais elle démontre que le caractère distinctif ne peut être écarté sur la base</w:t>
      </w:r>
      <w:r>
        <w:rPr>
          <w:spacing w:val="-4"/>
          <w:sz w:val="24"/>
        </w:rPr>
        <w:t xml:space="preserve"> </w:t>
      </w:r>
      <w:r>
        <w:rPr>
          <w:sz w:val="24"/>
        </w:rPr>
        <w:t>d’une</w:t>
      </w:r>
      <w:r>
        <w:rPr>
          <w:spacing w:val="-4"/>
          <w:sz w:val="24"/>
        </w:rPr>
        <w:t xml:space="preserve"> </w:t>
      </w:r>
      <w:r>
        <w:rPr>
          <w:sz w:val="24"/>
        </w:rPr>
        <w:t>prétendue</w:t>
      </w:r>
      <w:r>
        <w:rPr>
          <w:spacing w:val="-4"/>
          <w:sz w:val="24"/>
        </w:rPr>
        <w:t xml:space="preserve"> </w:t>
      </w:r>
      <w:r>
        <w:rPr>
          <w:sz w:val="24"/>
        </w:rPr>
        <w:t>banalité,</w:t>
      </w:r>
      <w:r>
        <w:rPr>
          <w:spacing w:val="-3"/>
          <w:sz w:val="24"/>
        </w:rPr>
        <w:t xml:space="preserve"> </w:t>
      </w:r>
      <w:r>
        <w:rPr>
          <w:sz w:val="24"/>
        </w:rPr>
        <w:t>dès</w:t>
      </w:r>
      <w:r>
        <w:rPr>
          <w:spacing w:val="-4"/>
          <w:sz w:val="24"/>
        </w:rPr>
        <w:t xml:space="preserve"> </w:t>
      </w:r>
      <w:r>
        <w:rPr>
          <w:sz w:val="24"/>
        </w:rPr>
        <w:t>lors</w:t>
      </w:r>
      <w:r>
        <w:rPr>
          <w:spacing w:val="-4"/>
          <w:sz w:val="24"/>
        </w:rPr>
        <w:t xml:space="preserve"> </w:t>
      </w:r>
      <w:r>
        <w:rPr>
          <w:sz w:val="24"/>
        </w:rPr>
        <w:t>que</w:t>
      </w:r>
      <w:r>
        <w:rPr>
          <w:spacing w:val="-4"/>
          <w:sz w:val="24"/>
        </w:rPr>
        <w:t xml:space="preserve"> </w:t>
      </w:r>
      <w:r>
        <w:rPr>
          <w:sz w:val="24"/>
        </w:rPr>
        <w:t>la</w:t>
      </w:r>
      <w:r>
        <w:rPr>
          <w:spacing w:val="-3"/>
          <w:sz w:val="24"/>
        </w:rPr>
        <w:t xml:space="preserve"> </w:t>
      </w:r>
      <w:r>
        <w:rPr>
          <w:sz w:val="24"/>
        </w:rPr>
        <w:t>forme</w:t>
      </w:r>
      <w:r>
        <w:rPr>
          <w:spacing w:val="-5"/>
          <w:sz w:val="24"/>
        </w:rPr>
        <w:t xml:space="preserve"> </w:t>
      </w:r>
      <w:r>
        <w:rPr>
          <w:sz w:val="24"/>
        </w:rPr>
        <w:t>revendiquée</w:t>
      </w:r>
      <w:r>
        <w:rPr>
          <w:spacing w:val="-4"/>
          <w:sz w:val="24"/>
        </w:rPr>
        <w:t xml:space="preserve"> </w:t>
      </w:r>
      <w:r>
        <w:rPr>
          <w:sz w:val="24"/>
        </w:rPr>
        <w:t>n’est</w:t>
      </w:r>
      <w:r>
        <w:rPr>
          <w:spacing w:val="-3"/>
          <w:sz w:val="24"/>
        </w:rPr>
        <w:t xml:space="preserve"> </w:t>
      </w:r>
      <w:r>
        <w:rPr>
          <w:sz w:val="24"/>
        </w:rPr>
        <w:t>ni</w:t>
      </w:r>
      <w:r>
        <w:rPr>
          <w:spacing w:val="-2"/>
          <w:sz w:val="24"/>
        </w:rPr>
        <w:t xml:space="preserve"> </w:t>
      </w:r>
      <w:r>
        <w:rPr>
          <w:sz w:val="24"/>
        </w:rPr>
        <w:t>usuelle,</w:t>
      </w:r>
      <w:r>
        <w:rPr>
          <w:spacing w:val="-3"/>
          <w:sz w:val="24"/>
        </w:rPr>
        <w:t xml:space="preserve"> </w:t>
      </w:r>
      <w:r>
        <w:rPr>
          <w:sz w:val="24"/>
        </w:rPr>
        <w:t>ni fonctionnelle, ni typique du secteur considéré. En particulier, le contraste entre un capuchon très travaillé et un étui à la texture striée qui laisse deviner le contenu contribue à une configuration graphique inhabituelle. Ce contraste attire l’œil du consommateur</w:t>
      </w:r>
      <w:r>
        <w:rPr>
          <w:spacing w:val="-15"/>
          <w:sz w:val="24"/>
        </w:rPr>
        <w:t xml:space="preserve"> </w:t>
      </w:r>
      <w:r>
        <w:rPr>
          <w:sz w:val="24"/>
        </w:rPr>
        <w:t>et</w:t>
      </w:r>
      <w:r>
        <w:rPr>
          <w:spacing w:val="-15"/>
          <w:sz w:val="24"/>
        </w:rPr>
        <w:t xml:space="preserve"> </w:t>
      </w:r>
      <w:r>
        <w:rPr>
          <w:sz w:val="24"/>
        </w:rPr>
        <w:t>constitue</w:t>
      </w:r>
      <w:r>
        <w:rPr>
          <w:spacing w:val="-15"/>
          <w:sz w:val="24"/>
        </w:rPr>
        <w:t xml:space="preserve"> </w:t>
      </w:r>
      <w:r>
        <w:rPr>
          <w:sz w:val="24"/>
        </w:rPr>
        <w:t>un</w:t>
      </w:r>
      <w:r>
        <w:rPr>
          <w:spacing w:val="-15"/>
          <w:sz w:val="24"/>
        </w:rPr>
        <w:t xml:space="preserve"> </w:t>
      </w:r>
      <w:r>
        <w:rPr>
          <w:sz w:val="24"/>
        </w:rPr>
        <w:t>marqueur</w:t>
      </w:r>
      <w:r>
        <w:rPr>
          <w:spacing w:val="-15"/>
          <w:sz w:val="24"/>
        </w:rPr>
        <w:t xml:space="preserve"> </w:t>
      </w:r>
      <w:r>
        <w:rPr>
          <w:sz w:val="24"/>
        </w:rPr>
        <w:t>visuel</w:t>
      </w:r>
      <w:r>
        <w:rPr>
          <w:spacing w:val="-15"/>
          <w:sz w:val="24"/>
        </w:rPr>
        <w:t xml:space="preserve"> </w:t>
      </w:r>
      <w:r>
        <w:rPr>
          <w:sz w:val="24"/>
        </w:rPr>
        <w:t>distinctif,</w:t>
      </w:r>
      <w:r>
        <w:rPr>
          <w:spacing w:val="-15"/>
          <w:sz w:val="24"/>
        </w:rPr>
        <w:t xml:space="preserve"> </w:t>
      </w:r>
      <w:r>
        <w:rPr>
          <w:sz w:val="24"/>
        </w:rPr>
        <w:t>apte</w:t>
      </w:r>
      <w:r>
        <w:rPr>
          <w:spacing w:val="-15"/>
          <w:sz w:val="24"/>
        </w:rPr>
        <w:t xml:space="preserve"> </w:t>
      </w:r>
      <w:r>
        <w:rPr>
          <w:sz w:val="24"/>
        </w:rPr>
        <w:t>à</w:t>
      </w:r>
      <w:r>
        <w:rPr>
          <w:spacing w:val="-15"/>
          <w:sz w:val="24"/>
        </w:rPr>
        <w:t xml:space="preserve"> </w:t>
      </w:r>
      <w:r>
        <w:rPr>
          <w:sz w:val="24"/>
        </w:rPr>
        <w:t>identifier</w:t>
      </w:r>
      <w:r>
        <w:rPr>
          <w:spacing w:val="-15"/>
          <w:sz w:val="24"/>
        </w:rPr>
        <w:t xml:space="preserve"> </w:t>
      </w:r>
      <w:r>
        <w:rPr>
          <w:sz w:val="24"/>
        </w:rPr>
        <w:t>une</w:t>
      </w:r>
      <w:r>
        <w:rPr>
          <w:spacing w:val="-15"/>
          <w:sz w:val="24"/>
        </w:rPr>
        <w:t xml:space="preserve"> </w:t>
      </w:r>
      <w:r>
        <w:rPr>
          <w:sz w:val="24"/>
        </w:rPr>
        <w:t>origine commerciale spécifique.</w:t>
      </w:r>
    </w:p>
    <w:p w14:paraId="17E1FC14" w14:textId="77777777" w:rsidR="00C4381C" w:rsidRDefault="00000000">
      <w:pPr>
        <w:pStyle w:val="Paragraphedeliste"/>
        <w:numPr>
          <w:ilvl w:val="1"/>
          <w:numId w:val="2"/>
        </w:numPr>
        <w:tabs>
          <w:tab w:val="left" w:pos="1159"/>
        </w:tabs>
        <w:spacing w:before="239"/>
        <w:rPr>
          <w:sz w:val="24"/>
        </w:rPr>
      </w:pPr>
      <w:r>
        <w:rPr>
          <w:sz w:val="24"/>
        </w:rPr>
        <w:t>Le signe n’est pas typique des formes de produits cosmétiques ou de maquillage. Une recherche effectuée pour «</w:t>
      </w:r>
      <w:r>
        <w:rPr>
          <w:spacing w:val="-4"/>
          <w:sz w:val="24"/>
        </w:rPr>
        <w:t xml:space="preserve"> </w:t>
      </w:r>
      <w:r>
        <w:rPr>
          <w:sz w:val="24"/>
        </w:rPr>
        <w:t>produits de maquillage » révèle des images aux formes</w:t>
      </w:r>
      <w:r>
        <w:rPr>
          <w:spacing w:val="-4"/>
          <w:sz w:val="24"/>
        </w:rPr>
        <w:t xml:space="preserve"> </w:t>
      </w:r>
      <w:r>
        <w:rPr>
          <w:sz w:val="24"/>
        </w:rPr>
        <w:t>très</w:t>
      </w:r>
      <w:r>
        <w:rPr>
          <w:spacing w:val="-4"/>
          <w:sz w:val="24"/>
        </w:rPr>
        <w:t xml:space="preserve"> </w:t>
      </w:r>
      <w:r>
        <w:rPr>
          <w:sz w:val="24"/>
        </w:rPr>
        <w:t>différentes</w:t>
      </w:r>
      <w:r>
        <w:rPr>
          <w:spacing w:val="-4"/>
          <w:sz w:val="24"/>
        </w:rPr>
        <w:t xml:space="preserve"> </w:t>
      </w:r>
      <w:r>
        <w:rPr>
          <w:sz w:val="24"/>
        </w:rPr>
        <w:t>(pièce</w:t>
      </w:r>
      <w:r>
        <w:rPr>
          <w:spacing w:val="-4"/>
          <w:sz w:val="24"/>
        </w:rPr>
        <w:t xml:space="preserve"> </w:t>
      </w:r>
      <w:r>
        <w:rPr>
          <w:sz w:val="24"/>
        </w:rPr>
        <w:t>n°4).</w:t>
      </w:r>
      <w:r>
        <w:rPr>
          <w:spacing w:val="-4"/>
          <w:sz w:val="24"/>
        </w:rPr>
        <w:t xml:space="preserve"> </w:t>
      </w:r>
      <w:r>
        <w:rPr>
          <w:sz w:val="24"/>
        </w:rPr>
        <w:t>Aucune</w:t>
      </w:r>
      <w:r>
        <w:rPr>
          <w:spacing w:val="-4"/>
          <w:sz w:val="24"/>
        </w:rPr>
        <w:t xml:space="preserve"> </w:t>
      </w:r>
      <w:r>
        <w:rPr>
          <w:sz w:val="24"/>
        </w:rPr>
        <w:t>ne</w:t>
      </w:r>
      <w:r>
        <w:rPr>
          <w:spacing w:val="-4"/>
          <w:sz w:val="24"/>
        </w:rPr>
        <w:t xml:space="preserve"> </w:t>
      </w:r>
      <w:r>
        <w:rPr>
          <w:sz w:val="24"/>
        </w:rPr>
        <w:t>présente</w:t>
      </w:r>
      <w:r>
        <w:rPr>
          <w:spacing w:val="-4"/>
          <w:sz w:val="24"/>
        </w:rPr>
        <w:t xml:space="preserve"> </w:t>
      </w:r>
      <w:r>
        <w:rPr>
          <w:sz w:val="24"/>
        </w:rPr>
        <w:t>un</w:t>
      </w:r>
      <w:r>
        <w:rPr>
          <w:spacing w:val="-4"/>
          <w:sz w:val="24"/>
        </w:rPr>
        <w:t xml:space="preserve"> </w:t>
      </w:r>
      <w:r>
        <w:rPr>
          <w:sz w:val="24"/>
        </w:rPr>
        <w:t>fard</w:t>
      </w:r>
      <w:r>
        <w:rPr>
          <w:spacing w:val="-4"/>
          <w:sz w:val="24"/>
        </w:rPr>
        <w:t xml:space="preserve"> </w:t>
      </w:r>
      <w:r>
        <w:rPr>
          <w:sz w:val="24"/>
        </w:rPr>
        <w:t>ou</w:t>
      </w:r>
      <w:r>
        <w:rPr>
          <w:spacing w:val="-4"/>
          <w:sz w:val="24"/>
        </w:rPr>
        <w:t xml:space="preserve"> </w:t>
      </w:r>
      <w:r>
        <w:rPr>
          <w:sz w:val="24"/>
        </w:rPr>
        <w:t>un</w:t>
      </w:r>
      <w:r>
        <w:rPr>
          <w:spacing w:val="-4"/>
          <w:sz w:val="24"/>
        </w:rPr>
        <w:t xml:space="preserve"> </w:t>
      </w:r>
      <w:r>
        <w:rPr>
          <w:sz w:val="24"/>
        </w:rPr>
        <w:t>rouge</w:t>
      </w:r>
      <w:r>
        <w:rPr>
          <w:spacing w:val="-3"/>
          <w:sz w:val="24"/>
        </w:rPr>
        <w:t xml:space="preserve"> </w:t>
      </w:r>
      <w:r>
        <w:rPr>
          <w:sz w:val="24"/>
        </w:rPr>
        <w:t>à</w:t>
      </w:r>
      <w:r>
        <w:rPr>
          <w:spacing w:val="-4"/>
          <w:sz w:val="24"/>
        </w:rPr>
        <w:t xml:space="preserve"> </w:t>
      </w:r>
      <w:r>
        <w:rPr>
          <w:sz w:val="24"/>
        </w:rPr>
        <w:t>lèvres dans</w:t>
      </w:r>
      <w:r>
        <w:rPr>
          <w:spacing w:val="-9"/>
          <w:sz w:val="24"/>
        </w:rPr>
        <w:t xml:space="preserve"> </w:t>
      </w:r>
      <w:r>
        <w:rPr>
          <w:sz w:val="24"/>
        </w:rPr>
        <w:t>un</w:t>
      </w:r>
      <w:r>
        <w:rPr>
          <w:spacing w:val="-10"/>
          <w:sz w:val="24"/>
        </w:rPr>
        <w:t xml:space="preserve"> </w:t>
      </w:r>
      <w:r>
        <w:rPr>
          <w:sz w:val="24"/>
        </w:rPr>
        <w:t>écrin</w:t>
      </w:r>
      <w:r>
        <w:rPr>
          <w:spacing w:val="-10"/>
          <w:sz w:val="24"/>
        </w:rPr>
        <w:t xml:space="preserve"> </w:t>
      </w:r>
      <w:r>
        <w:rPr>
          <w:sz w:val="24"/>
        </w:rPr>
        <w:t>en</w:t>
      </w:r>
      <w:r>
        <w:rPr>
          <w:spacing w:val="-10"/>
          <w:sz w:val="24"/>
        </w:rPr>
        <w:t xml:space="preserve"> </w:t>
      </w:r>
      <w:r>
        <w:rPr>
          <w:sz w:val="24"/>
        </w:rPr>
        <w:t>forme</w:t>
      </w:r>
      <w:r>
        <w:rPr>
          <w:spacing w:val="-11"/>
          <w:sz w:val="24"/>
        </w:rPr>
        <w:t xml:space="preserve"> </w:t>
      </w:r>
      <w:r>
        <w:rPr>
          <w:sz w:val="24"/>
        </w:rPr>
        <w:t>de</w:t>
      </w:r>
      <w:r>
        <w:rPr>
          <w:spacing w:val="-8"/>
          <w:sz w:val="24"/>
        </w:rPr>
        <w:t xml:space="preserve"> </w:t>
      </w:r>
      <w:r>
        <w:rPr>
          <w:sz w:val="24"/>
        </w:rPr>
        <w:t>tube</w:t>
      </w:r>
      <w:r>
        <w:rPr>
          <w:spacing w:val="-9"/>
          <w:sz w:val="24"/>
        </w:rPr>
        <w:t xml:space="preserve"> </w:t>
      </w:r>
      <w:r>
        <w:rPr>
          <w:sz w:val="24"/>
        </w:rPr>
        <w:t>translucide</w:t>
      </w:r>
      <w:r>
        <w:rPr>
          <w:spacing w:val="-10"/>
          <w:sz w:val="24"/>
        </w:rPr>
        <w:t xml:space="preserve"> </w:t>
      </w:r>
      <w:r>
        <w:rPr>
          <w:sz w:val="24"/>
        </w:rPr>
        <w:t>doté</w:t>
      </w:r>
      <w:r>
        <w:rPr>
          <w:spacing w:val="-11"/>
          <w:sz w:val="24"/>
        </w:rPr>
        <w:t xml:space="preserve"> </w:t>
      </w:r>
      <w:r>
        <w:rPr>
          <w:sz w:val="24"/>
        </w:rPr>
        <w:t>d’une</w:t>
      </w:r>
      <w:r>
        <w:rPr>
          <w:spacing w:val="-11"/>
          <w:sz w:val="24"/>
        </w:rPr>
        <w:t xml:space="preserve"> </w:t>
      </w:r>
      <w:r>
        <w:rPr>
          <w:sz w:val="24"/>
        </w:rPr>
        <w:t>sphère</w:t>
      </w:r>
      <w:r>
        <w:rPr>
          <w:spacing w:val="-11"/>
          <w:sz w:val="24"/>
        </w:rPr>
        <w:t xml:space="preserve"> </w:t>
      </w:r>
      <w:r>
        <w:rPr>
          <w:sz w:val="24"/>
        </w:rPr>
        <w:t>effet</w:t>
      </w:r>
      <w:r>
        <w:rPr>
          <w:spacing w:val="-9"/>
          <w:sz w:val="24"/>
        </w:rPr>
        <w:t xml:space="preserve"> </w:t>
      </w:r>
      <w:r>
        <w:rPr>
          <w:sz w:val="24"/>
        </w:rPr>
        <w:t>miroir</w:t>
      </w:r>
      <w:r>
        <w:rPr>
          <w:spacing w:val="-10"/>
          <w:sz w:val="24"/>
        </w:rPr>
        <w:t xml:space="preserve"> </w:t>
      </w:r>
      <w:r>
        <w:rPr>
          <w:sz w:val="24"/>
        </w:rPr>
        <w:t>légèrement aplatie reposant sur un socle structuré par une série d’anneaux concentriques avec deux points. Une recherche pour «</w:t>
      </w:r>
      <w:r>
        <w:rPr>
          <w:spacing w:val="-7"/>
          <w:sz w:val="24"/>
        </w:rPr>
        <w:t xml:space="preserve"> </w:t>
      </w:r>
      <w:r>
        <w:rPr>
          <w:sz w:val="24"/>
        </w:rPr>
        <w:t>produits cosmétiques » aboutit à des constats similaires (pièce n°5).</w:t>
      </w:r>
    </w:p>
    <w:p w14:paraId="53905C90" w14:textId="77777777" w:rsidR="00C4381C" w:rsidRDefault="00000000">
      <w:pPr>
        <w:pStyle w:val="Paragraphedeliste"/>
        <w:numPr>
          <w:ilvl w:val="1"/>
          <w:numId w:val="2"/>
        </w:numPr>
        <w:tabs>
          <w:tab w:val="left" w:pos="1159"/>
        </w:tabs>
        <w:spacing w:before="239"/>
        <w:rPr>
          <w:sz w:val="24"/>
        </w:rPr>
      </w:pPr>
      <w:r>
        <w:rPr>
          <w:sz w:val="24"/>
        </w:rPr>
        <w:t>Les produits cités dans l’objection provisoire sont tous très différents du produit contestés,</w:t>
      </w:r>
      <w:r>
        <w:rPr>
          <w:spacing w:val="-9"/>
          <w:sz w:val="24"/>
        </w:rPr>
        <w:t xml:space="preserve"> </w:t>
      </w:r>
      <w:r>
        <w:rPr>
          <w:sz w:val="24"/>
        </w:rPr>
        <w:t>qu’ils</w:t>
      </w:r>
      <w:r>
        <w:rPr>
          <w:spacing w:val="-9"/>
          <w:sz w:val="24"/>
        </w:rPr>
        <w:t xml:space="preserve"> </w:t>
      </w:r>
      <w:r>
        <w:rPr>
          <w:sz w:val="24"/>
        </w:rPr>
        <w:t>soient</w:t>
      </w:r>
      <w:r>
        <w:rPr>
          <w:spacing w:val="-9"/>
          <w:sz w:val="24"/>
        </w:rPr>
        <w:t xml:space="preserve"> </w:t>
      </w:r>
      <w:r>
        <w:rPr>
          <w:sz w:val="24"/>
        </w:rPr>
        <w:t>translucides</w:t>
      </w:r>
      <w:r>
        <w:rPr>
          <w:spacing w:val="-9"/>
          <w:sz w:val="24"/>
        </w:rPr>
        <w:t xml:space="preserve"> </w:t>
      </w:r>
      <w:r>
        <w:rPr>
          <w:sz w:val="24"/>
        </w:rPr>
        <w:t>(copie</w:t>
      </w:r>
      <w:r>
        <w:rPr>
          <w:spacing w:val="-10"/>
          <w:sz w:val="24"/>
        </w:rPr>
        <w:t xml:space="preserve"> </w:t>
      </w:r>
      <w:r>
        <w:rPr>
          <w:sz w:val="24"/>
        </w:rPr>
        <w:t>du</w:t>
      </w:r>
      <w:r>
        <w:rPr>
          <w:spacing w:val="-9"/>
          <w:sz w:val="24"/>
        </w:rPr>
        <w:t xml:space="preserve"> </w:t>
      </w:r>
      <w:r>
        <w:rPr>
          <w:sz w:val="24"/>
        </w:rPr>
        <w:t>produit</w:t>
      </w:r>
      <w:r>
        <w:rPr>
          <w:spacing w:val="-6"/>
          <w:sz w:val="24"/>
        </w:rPr>
        <w:t xml:space="preserve"> </w:t>
      </w:r>
      <w:r>
        <w:rPr>
          <w:sz w:val="24"/>
        </w:rPr>
        <w:t>«</w:t>
      </w:r>
      <w:r>
        <w:rPr>
          <w:spacing w:val="-11"/>
          <w:sz w:val="24"/>
        </w:rPr>
        <w:t xml:space="preserve"> </w:t>
      </w:r>
      <w:r>
        <w:rPr>
          <w:sz w:val="24"/>
        </w:rPr>
        <w:t>DIOR</w:t>
      </w:r>
      <w:r>
        <w:rPr>
          <w:spacing w:val="-9"/>
          <w:sz w:val="24"/>
        </w:rPr>
        <w:t xml:space="preserve"> </w:t>
      </w:r>
      <w:r>
        <w:rPr>
          <w:sz w:val="24"/>
        </w:rPr>
        <w:t>ADDICT</w:t>
      </w:r>
      <w:r>
        <w:rPr>
          <w:spacing w:val="-7"/>
          <w:sz w:val="24"/>
        </w:rPr>
        <w:t xml:space="preserve"> </w:t>
      </w:r>
      <w:r>
        <w:rPr>
          <w:sz w:val="24"/>
        </w:rPr>
        <w:t>LIP</w:t>
      </w:r>
      <w:r>
        <w:rPr>
          <w:spacing w:val="-6"/>
          <w:sz w:val="24"/>
        </w:rPr>
        <w:t xml:space="preserve"> </w:t>
      </w:r>
      <w:r>
        <w:rPr>
          <w:sz w:val="24"/>
        </w:rPr>
        <w:t>GLOW OIL</w:t>
      </w:r>
      <w:r>
        <w:rPr>
          <w:spacing w:val="-2"/>
          <w:sz w:val="24"/>
        </w:rPr>
        <w:t xml:space="preserve"> </w:t>
      </w:r>
      <w:r>
        <w:rPr>
          <w:sz w:val="24"/>
        </w:rPr>
        <w:t>») ou non translucides. En outre, certains produits ne sont</w:t>
      </w:r>
      <w:r>
        <w:rPr>
          <w:spacing w:val="-1"/>
          <w:sz w:val="24"/>
        </w:rPr>
        <w:t xml:space="preserve"> </w:t>
      </w:r>
      <w:r>
        <w:rPr>
          <w:sz w:val="24"/>
        </w:rPr>
        <w:t xml:space="preserve">pas livrés dans l’UE et ne sont donc pas des exemples d’usage dans la vie des affaires de l’Union </w:t>
      </w:r>
      <w:r>
        <w:rPr>
          <w:spacing w:val="-2"/>
          <w:sz w:val="24"/>
        </w:rPr>
        <w:t>européenne.</w:t>
      </w:r>
    </w:p>
    <w:p w14:paraId="643BDD39" w14:textId="77777777" w:rsidR="00C4381C" w:rsidRDefault="00000000">
      <w:pPr>
        <w:pStyle w:val="Paragraphedeliste"/>
        <w:numPr>
          <w:ilvl w:val="1"/>
          <w:numId w:val="2"/>
        </w:numPr>
        <w:tabs>
          <w:tab w:val="left" w:pos="1159"/>
        </w:tabs>
        <w:ind w:right="165"/>
        <w:rPr>
          <w:sz w:val="24"/>
        </w:rPr>
      </w:pPr>
      <w:r>
        <w:rPr>
          <w:sz w:val="24"/>
        </w:rPr>
        <w:t>Les</w:t>
      </w:r>
      <w:r>
        <w:rPr>
          <w:spacing w:val="-4"/>
          <w:sz w:val="24"/>
        </w:rPr>
        <w:t xml:space="preserve"> </w:t>
      </w:r>
      <w:r>
        <w:rPr>
          <w:sz w:val="24"/>
        </w:rPr>
        <w:t>commentaires</w:t>
      </w:r>
      <w:r>
        <w:rPr>
          <w:spacing w:val="-7"/>
          <w:sz w:val="24"/>
        </w:rPr>
        <w:t xml:space="preserve"> </w:t>
      </w:r>
      <w:r>
        <w:rPr>
          <w:sz w:val="24"/>
        </w:rPr>
        <w:t>des</w:t>
      </w:r>
      <w:r>
        <w:rPr>
          <w:spacing w:val="-7"/>
          <w:sz w:val="24"/>
        </w:rPr>
        <w:t xml:space="preserve"> </w:t>
      </w:r>
      <w:r>
        <w:rPr>
          <w:sz w:val="24"/>
        </w:rPr>
        <w:t>consommateurs</w:t>
      </w:r>
      <w:r>
        <w:rPr>
          <w:spacing w:val="-7"/>
          <w:sz w:val="24"/>
        </w:rPr>
        <w:t xml:space="preserve"> </w:t>
      </w:r>
      <w:r>
        <w:rPr>
          <w:sz w:val="24"/>
        </w:rPr>
        <w:t>sous</w:t>
      </w:r>
      <w:r>
        <w:rPr>
          <w:spacing w:val="-6"/>
          <w:sz w:val="24"/>
        </w:rPr>
        <w:t xml:space="preserve"> </w:t>
      </w:r>
      <w:r>
        <w:rPr>
          <w:sz w:val="24"/>
        </w:rPr>
        <w:t>les</w:t>
      </w:r>
      <w:r>
        <w:rPr>
          <w:spacing w:val="-7"/>
          <w:sz w:val="24"/>
        </w:rPr>
        <w:t xml:space="preserve"> </w:t>
      </w:r>
      <w:r>
        <w:rPr>
          <w:sz w:val="24"/>
        </w:rPr>
        <w:t>produits</w:t>
      </w:r>
      <w:r>
        <w:rPr>
          <w:spacing w:val="-7"/>
          <w:sz w:val="24"/>
        </w:rPr>
        <w:t xml:space="preserve"> </w:t>
      </w:r>
      <w:r>
        <w:rPr>
          <w:sz w:val="24"/>
        </w:rPr>
        <w:t>cités</w:t>
      </w:r>
      <w:r>
        <w:rPr>
          <w:spacing w:val="-7"/>
          <w:sz w:val="24"/>
        </w:rPr>
        <w:t xml:space="preserve"> </w:t>
      </w:r>
      <w:r>
        <w:rPr>
          <w:sz w:val="24"/>
        </w:rPr>
        <w:t>montrent</w:t>
      </w:r>
      <w:r>
        <w:rPr>
          <w:spacing w:val="-6"/>
          <w:sz w:val="24"/>
        </w:rPr>
        <w:t xml:space="preserve"> </w:t>
      </w:r>
      <w:r>
        <w:rPr>
          <w:sz w:val="24"/>
        </w:rPr>
        <w:t>que</w:t>
      </w:r>
      <w:r>
        <w:rPr>
          <w:spacing w:val="-6"/>
          <w:sz w:val="24"/>
        </w:rPr>
        <w:t xml:space="preserve"> </w:t>
      </w:r>
      <w:r>
        <w:rPr>
          <w:sz w:val="24"/>
        </w:rPr>
        <w:t>la</w:t>
      </w:r>
      <w:r>
        <w:rPr>
          <w:spacing w:val="-7"/>
          <w:sz w:val="24"/>
        </w:rPr>
        <w:t xml:space="preserve"> </w:t>
      </w:r>
      <w:r>
        <w:rPr>
          <w:sz w:val="24"/>
        </w:rPr>
        <w:t>forme du produit de la demanderesse est distinctive puisqu’ils font référence à l’étui et au capuchon Dior.</w:t>
      </w:r>
    </w:p>
    <w:p w14:paraId="67A2B689" w14:textId="77777777" w:rsidR="00C4381C" w:rsidRDefault="00000000">
      <w:pPr>
        <w:pStyle w:val="Paragraphedeliste"/>
        <w:numPr>
          <w:ilvl w:val="1"/>
          <w:numId w:val="2"/>
        </w:numPr>
        <w:tabs>
          <w:tab w:val="left" w:pos="1159"/>
        </w:tabs>
        <w:spacing w:before="238"/>
        <w:ind w:right="160"/>
        <w:rPr>
          <w:sz w:val="24"/>
        </w:rPr>
      </w:pPr>
      <w:r>
        <w:rPr>
          <w:sz w:val="24"/>
        </w:rPr>
        <w:t>Il</w:t>
      </w:r>
      <w:r>
        <w:rPr>
          <w:spacing w:val="-9"/>
          <w:sz w:val="24"/>
        </w:rPr>
        <w:t xml:space="preserve"> </w:t>
      </w:r>
      <w:r>
        <w:rPr>
          <w:sz w:val="24"/>
        </w:rPr>
        <w:t>est</w:t>
      </w:r>
      <w:r>
        <w:rPr>
          <w:spacing w:val="-10"/>
          <w:sz w:val="24"/>
        </w:rPr>
        <w:t xml:space="preserve"> </w:t>
      </w:r>
      <w:r>
        <w:rPr>
          <w:sz w:val="24"/>
        </w:rPr>
        <w:t>fait</w:t>
      </w:r>
      <w:r>
        <w:rPr>
          <w:spacing w:val="-10"/>
          <w:sz w:val="24"/>
        </w:rPr>
        <w:t xml:space="preserve"> </w:t>
      </w:r>
      <w:r>
        <w:rPr>
          <w:sz w:val="24"/>
        </w:rPr>
        <w:t>référence</w:t>
      </w:r>
      <w:r>
        <w:rPr>
          <w:spacing w:val="-12"/>
          <w:sz w:val="24"/>
        </w:rPr>
        <w:t xml:space="preserve"> </w:t>
      </w:r>
      <w:r>
        <w:rPr>
          <w:sz w:val="24"/>
        </w:rPr>
        <w:t>à</w:t>
      </w:r>
      <w:r>
        <w:rPr>
          <w:spacing w:val="-12"/>
          <w:sz w:val="24"/>
        </w:rPr>
        <w:t xml:space="preserve"> </w:t>
      </w:r>
      <w:r>
        <w:rPr>
          <w:sz w:val="24"/>
        </w:rPr>
        <w:t>des</w:t>
      </w:r>
      <w:r>
        <w:rPr>
          <w:spacing w:val="-9"/>
          <w:sz w:val="24"/>
        </w:rPr>
        <w:t xml:space="preserve"> </w:t>
      </w:r>
      <w:r>
        <w:rPr>
          <w:sz w:val="24"/>
        </w:rPr>
        <w:t>marques</w:t>
      </w:r>
      <w:r>
        <w:rPr>
          <w:spacing w:val="-10"/>
          <w:sz w:val="24"/>
        </w:rPr>
        <w:t xml:space="preserve"> </w:t>
      </w:r>
      <w:r>
        <w:rPr>
          <w:sz w:val="24"/>
        </w:rPr>
        <w:t>comparables,</w:t>
      </w:r>
      <w:r>
        <w:rPr>
          <w:spacing w:val="-9"/>
          <w:sz w:val="24"/>
        </w:rPr>
        <w:t xml:space="preserve"> </w:t>
      </w:r>
      <w:r>
        <w:rPr>
          <w:sz w:val="24"/>
        </w:rPr>
        <w:t>constituées</w:t>
      </w:r>
      <w:r>
        <w:rPr>
          <w:spacing w:val="-10"/>
          <w:sz w:val="24"/>
        </w:rPr>
        <w:t xml:space="preserve"> </w:t>
      </w:r>
      <w:r>
        <w:rPr>
          <w:sz w:val="24"/>
        </w:rPr>
        <w:t>de</w:t>
      </w:r>
      <w:r>
        <w:rPr>
          <w:spacing w:val="-12"/>
          <w:sz w:val="24"/>
        </w:rPr>
        <w:t xml:space="preserve"> </w:t>
      </w:r>
      <w:r>
        <w:rPr>
          <w:sz w:val="24"/>
        </w:rPr>
        <w:t>formes</w:t>
      </w:r>
      <w:r>
        <w:rPr>
          <w:spacing w:val="-10"/>
          <w:sz w:val="24"/>
        </w:rPr>
        <w:t xml:space="preserve"> </w:t>
      </w:r>
      <w:r>
        <w:rPr>
          <w:sz w:val="24"/>
        </w:rPr>
        <w:t>(très)</w:t>
      </w:r>
      <w:r>
        <w:rPr>
          <w:spacing w:val="-8"/>
          <w:sz w:val="24"/>
        </w:rPr>
        <w:t xml:space="preserve"> </w:t>
      </w:r>
      <w:r>
        <w:rPr>
          <w:sz w:val="24"/>
        </w:rPr>
        <w:t>simples, enregistrées pour des produits identiques en classe 3 :</w:t>
      </w:r>
    </w:p>
    <w:p w14:paraId="68419603" w14:textId="77777777" w:rsidR="00C4381C" w:rsidRDefault="00C4381C">
      <w:pPr>
        <w:pStyle w:val="Corpsdetexte"/>
        <w:rPr>
          <w:sz w:val="20"/>
        </w:rPr>
      </w:pPr>
    </w:p>
    <w:p w14:paraId="3724CEAD" w14:textId="77777777" w:rsidR="00C4381C" w:rsidRDefault="00000000">
      <w:pPr>
        <w:pStyle w:val="Corpsdetexte"/>
        <w:spacing w:before="115"/>
        <w:rPr>
          <w:sz w:val="20"/>
        </w:rPr>
      </w:pPr>
      <w:r>
        <w:rPr>
          <w:noProof/>
          <w:sz w:val="20"/>
        </w:rPr>
        <w:drawing>
          <wp:anchor distT="0" distB="0" distL="0" distR="0" simplePos="0" relativeHeight="487593472" behindDoc="1" locked="0" layoutInCell="1" allowOverlap="1" wp14:anchorId="24443B6A" wp14:editId="68A81970">
            <wp:simplePos x="0" y="0"/>
            <wp:positionH relativeFrom="page">
              <wp:posOffset>3552641</wp:posOffset>
            </wp:positionH>
            <wp:positionV relativeFrom="paragraph">
              <wp:posOffset>234544</wp:posOffset>
            </wp:positionV>
            <wp:extent cx="2441515" cy="14097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7" cstate="print"/>
                    <a:stretch>
                      <a:fillRect/>
                    </a:stretch>
                  </pic:blipFill>
                  <pic:spPr>
                    <a:xfrm>
                      <a:off x="0" y="0"/>
                      <a:ext cx="2441515" cy="1409700"/>
                    </a:xfrm>
                    <a:prstGeom prst="rect">
                      <a:avLst/>
                    </a:prstGeom>
                  </pic:spPr>
                </pic:pic>
              </a:graphicData>
            </a:graphic>
          </wp:anchor>
        </w:drawing>
      </w:r>
    </w:p>
    <w:p w14:paraId="1A1997AB" w14:textId="77777777" w:rsidR="00C4381C" w:rsidRDefault="00000000">
      <w:pPr>
        <w:pStyle w:val="Paragraphedeliste"/>
        <w:numPr>
          <w:ilvl w:val="2"/>
          <w:numId w:val="2"/>
        </w:numPr>
        <w:tabs>
          <w:tab w:val="left" w:pos="2017"/>
          <w:tab w:val="left" w:pos="8365"/>
        </w:tabs>
        <w:spacing w:before="72" w:line="294" w:lineRule="exact"/>
        <w:ind w:left="2017" w:right="0" w:hanging="359"/>
        <w:rPr>
          <w:sz w:val="24"/>
        </w:rPr>
      </w:pPr>
      <w:r>
        <w:rPr>
          <w:sz w:val="24"/>
        </w:rPr>
        <w:t>MUE</w:t>
      </w:r>
      <w:r>
        <w:rPr>
          <w:spacing w:val="54"/>
          <w:sz w:val="24"/>
        </w:rPr>
        <w:t xml:space="preserve"> </w:t>
      </w:r>
      <w:r>
        <w:rPr>
          <w:sz w:val="24"/>
        </w:rPr>
        <w:t xml:space="preserve">n° 18 931 </w:t>
      </w:r>
      <w:r>
        <w:rPr>
          <w:spacing w:val="-5"/>
          <w:sz w:val="24"/>
        </w:rPr>
        <w:t>468</w:t>
      </w:r>
      <w:r>
        <w:rPr>
          <w:sz w:val="24"/>
        </w:rPr>
        <w:tab/>
      </w:r>
      <w:r>
        <w:rPr>
          <w:spacing w:val="-2"/>
          <w:sz w:val="24"/>
        </w:rPr>
        <w:t>acceptée</w:t>
      </w:r>
    </w:p>
    <w:p w14:paraId="62DC4646" w14:textId="77777777" w:rsidR="00C4381C" w:rsidRDefault="00000000">
      <w:pPr>
        <w:ind w:left="2018" w:right="161"/>
        <w:jc w:val="both"/>
        <w:rPr>
          <w:sz w:val="24"/>
        </w:rPr>
      </w:pPr>
      <w:r>
        <w:rPr>
          <w:i/>
          <w:sz w:val="24"/>
        </w:rPr>
        <w:t>pour</w:t>
      </w:r>
      <w:r>
        <w:rPr>
          <w:i/>
          <w:spacing w:val="-9"/>
          <w:sz w:val="24"/>
        </w:rPr>
        <w:t xml:space="preserve"> </w:t>
      </w:r>
      <w:r>
        <w:rPr>
          <w:i/>
          <w:sz w:val="24"/>
        </w:rPr>
        <w:t>produits</w:t>
      </w:r>
      <w:r>
        <w:rPr>
          <w:i/>
          <w:spacing w:val="-9"/>
          <w:sz w:val="24"/>
        </w:rPr>
        <w:t xml:space="preserve"> </w:t>
      </w:r>
      <w:r>
        <w:rPr>
          <w:i/>
          <w:sz w:val="24"/>
        </w:rPr>
        <w:t>cosmétiques</w:t>
      </w:r>
      <w:r>
        <w:rPr>
          <w:i/>
          <w:spacing w:val="-9"/>
          <w:sz w:val="24"/>
        </w:rPr>
        <w:t xml:space="preserve"> </w:t>
      </w:r>
      <w:r>
        <w:rPr>
          <w:i/>
          <w:sz w:val="24"/>
        </w:rPr>
        <w:t>pour</w:t>
      </w:r>
      <w:r>
        <w:rPr>
          <w:i/>
          <w:spacing w:val="-9"/>
          <w:sz w:val="24"/>
        </w:rPr>
        <w:t xml:space="preserve"> </w:t>
      </w:r>
      <w:r>
        <w:rPr>
          <w:i/>
          <w:sz w:val="24"/>
        </w:rPr>
        <w:t>peaux</w:t>
      </w:r>
      <w:r>
        <w:rPr>
          <w:i/>
          <w:spacing w:val="-10"/>
          <w:sz w:val="24"/>
        </w:rPr>
        <w:t xml:space="preserve"> </w:t>
      </w:r>
      <w:r>
        <w:rPr>
          <w:i/>
          <w:sz w:val="24"/>
        </w:rPr>
        <w:t>sèches;</w:t>
      </w:r>
      <w:r>
        <w:rPr>
          <w:i/>
          <w:spacing w:val="-10"/>
          <w:sz w:val="24"/>
        </w:rPr>
        <w:t xml:space="preserve"> </w:t>
      </w:r>
      <w:r>
        <w:rPr>
          <w:i/>
          <w:sz w:val="24"/>
        </w:rPr>
        <w:t>huiles</w:t>
      </w:r>
      <w:r>
        <w:rPr>
          <w:i/>
          <w:spacing w:val="-9"/>
          <w:sz w:val="24"/>
        </w:rPr>
        <w:t xml:space="preserve"> </w:t>
      </w:r>
      <w:r>
        <w:rPr>
          <w:i/>
          <w:sz w:val="24"/>
        </w:rPr>
        <w:t>pour</w:t>
      </w:r>
      <w:r>
        <w:rPr>
          <w:i/>
          <w:spacing w:val="-9"/>
          <w:sz w:val="24"/>
        </w:rPr>
        <w:t xml:space="preserve"> </w:t>
      </w:r>
      <w:r>
        <w:rPr>
          <w:i/>
          <w:sz w:val="24"/>
        </w:rPr>
        <w:t>les</w:t>
      </w:r>
      <w:r>
        <w:rPr>
          <w:i/>
          <w:spacing w:val="-10"/>
          <w:sz w:val="24"/>
        </w:rPr>
        <w:t xml:space="preserve"> </w:t>
      </w:r>
      <w:r>
        <w:rPr>
          <w:i/>
          <w:sz w:val="24"/>
        </w:rPr>
        <w:t>mains</w:t>
      </w:r>
      <w:r>
        <w:rPr>
          <w:i/>
          <w:spacing w:val="-9"/>
          <w:sz w:val="24"/>
        </w:rPr>
        <w:t xml:space="preserve"> </w:t>
      </w:r>
      <w:r>
        <w:rPr>
          <w:i/>
          <w:sz w:val="24"/>
        </w:rPr>
        <w:t>autres qu’à</w:t>
      </w:r>
      <w:r>
        <w:rPr>
          <w:i/>
          <w:spacing w:val="-7"/>
          <w:sz w:val="24"/>
        </w:rPr>
        <w:t xml:space="preserve"> </w:t>
      </w:r>
      <w:r>
        <w:rPr>
          <w:i/>
          <w:sz w:val="24"/>
        </w:rPr>
        <w:t>usage</w:t>
      </w:r>
      <w:r>
        <w:rPr>
          <w:i/>
          <w:spacing w:val="-8"/>
          <w:sz w:val="24"/>
        </w:rPr>
        <w:t xml:space="preserve"> </w:t>
      </w:r>
      <w:r>
        <w:rPr>
          <w:i/>
          <w:sz w:val="24"/>
        </w:rPr>
        <w:t>médical;</w:t>
      </w:r>
      <w:r>
        <w:rPr>
          <w:i/>
          <w:spacing w:val="-8"/>
          <w:sz w:val="24"/>
        </w:rPr>
        <w:t xml:space="preserve"> </w:t>
      </w:r>
      <w:r>
        <w:rPr>
          <w:i/>
          <w:sz w:val="24"/>
        </w:rPr>
        <w:t>préparations</w:t>
      </w:r>
      <w:r>
        <w:rPr>
          <w:i/>
          <w:spacing w:val="-7"/>
          <w:sz w:val="24"/>
        </w:rPr>
        <w:t xml:space="preserve"> </w:t>
      </w:r>
      <w:r>
        <w:rPr>
          <w:i/>
          <w:sz w:val="24"/>
        </w:rPr>
        <w:t>pour</w:t>
      </w:r>
      <w:r>
        <w:rPr>
          <w:i/>
          <w:spacing w:val="-7"/>
          <w:sz w:val="24"/>
        </w:rPr>
        <w:t xml:space="preserve"> </w:t>
      </w:r>
      <w:r>
        <w:rPr>
          <w:i/>
          <w:sz w:val="24"/>
        </w:rPr>
        <w:t>le</w:t>
      </w:r>
      <w:r>
        <w:rPr>
          <w:i/>
          <w:spacing w:val="-8"/>
          <w:sz w:val="24"/>
        </w:rPr>
        <w:t xml:space="preserve"> </w:t>
      </w:r>
      <w:r>
        <w:rPr>
          <w:i/>
          <w:sz w:val="24"/>
        </w:rPr>
        <w:t>soin</w:t>
      </w:r>
      <w:r>
        <w:rPr>
          <w:i/>
          <w:spacing w:val="-7"/>
          <w:sz w:val="24"/>
        </w:rPr>
        <w:t xml:space="preserve"> </w:t>
      </w:r>
      <w:r>
        <w:rPr>
          <w:i/>
          <w:sz w:val="24"/>
        </w:rPr>
        <w:t>de</w:t>
      </w:r>
      <w:r>
        <w:rPr>
          <w:i/>
          <w:spacing w:val="-8"/>
          <w:sz w:val="24"/>
        </w:rPr>
        <w:t xml:space="preserve"> </w:t>
      </w:r>
      <w:r>
        <w:rPr>
          <w:i/>
          <w:sz w:val="24"/>
        </w:rPr>
        <w:t>la</w:t>
      </w:r>
      <w:r>
        <w:rPr>
          <w:i/>
          <w:spacing w:val="-7"/>
          <w:sz w:val="24"/>
        </w:rPr>
        <w:t xml:space="preserve"> </w:t>
      </w:r>
      <w:r>
        <w:rPr>
          <w:i/>
          <w:sz w:val="24"/>
        </w:rPr>
        <w:t>peau</w:t>
      </w:r>
      <w:r>
        <w:rPr>
          <w:i/>
          <w:spacing w:val="-6"/>
          <w:sz w:val="24"/>
        </w:rPr>
        <w:t xml:space="preserve"> </w:t>
      </w:r>
      <w:r>
        <w:rPr>
          <w:i/>
          <w:sz w:val="24"/>
        </w:rPr>
        <w:t>des</w:t>
      </w:r>
      <w:r>
        <w:rPr>
          <w:i/>
          <w:spacing w:val="-6"/>
          <w:sz w:val="24"/>
        </w:rPr>
        <w:t xml:space="preserve"> </w:t>
      </w:r>
      <w:r>
        <w:rPr>
          <w:i/>
          <w:sz w:val="24"/>
        </w:rPr>
        <w:t>yeux;</w:t>
      </w:r>
      <w:r>
        <w:rPr>
          <w:i/>
          <w:spacing w:val="-8"/>
          <w:sz w:val="24"/>
        </w:rPr>
        <w:t xml:space="preserve"> </w:t>
      </w:r>
      <w:r>
        <w:rPr>
          <w:i/>
          <w:sz w:val="24"/>
        </w:rPr>
        <w:t xml:space="preserve">poudre pour former des pointes d’ongles sculptés </w:t>
      </w:r>
      <w:r>
        <w:rPr>
          <w:sz w:val="24"/>
        </w:rPr>
        <w:t>en classe 3.</w:t>
      </w:r>
    </w:p>
    <w:p w14:paraId="3780CC63" w14:textId="77777777" w:rsidR="00C4381C" w:rsidRDefault="00C4381C">
      <w:pPr>
        <w:jc w:val="both"/>
        <w:rPr>
          <w:sz w:val="24"/>
        </w:rPr>
        <w:sectPr w:rsidR="00C4381C">
          <w:pgSz w:w="11910" w:h="16840"/>
          <w:pgMar w:top="1220" w:right="1275" w:bottom="1020" w:left="1275" w:header="969" w:footer="836" w:gutter="0"/>
          <w:cols w:space="720"/>
        </w:sectPr>
      </w:pPr>
    </w:p>
    <w:p w14:paraId="632DCD73" w14:textId="77777777" w:rsidR="00C4381C" w:rsidRDefault="00000000">
      <w:pPr>
        <w:pStyle w:val="Paragraphedeliste"/>
        <w:numPr>
          <w:ilvl w:val="2"/>
          <w:numId w:val="2"/>
        </w:numPr>
        <w:tabs>
          <w:tab w:val="left" w:pos="2018"/>
          <w:tab w:val="left" w:pos="4343"/>
        </w:tabs>
        <w:spacing w:before="262" w:line="1915" w:lineRule="exact"/>
        <w:ind w:right="0"/>
        <w:jc w:val="left"/>
        <w:rPr>
          <w:sz w:val="24"/>
        </w:rPr>
      </w:pPr>
      <w:r>
        <w:rPr>
          <w:sz w:val="24"/>
        </w:rPr>
        <w:lastRenderedPageBreak/>
        <w:t>MUE</w:t>
      </w:r>
      <w:r>
        <w:rPr>
          <w:spacing w:val="13"/>
          <w:sz w:val="24"/>
        </w:rPr>
        <w:t xml:space="preserve"> </w:t>
      </w:r>
      <w:r>
        <w:rPr>
          <w:sz w:val="24"/>
        </w:rPr>
        <w:t xml:space="preserve">n° 19 125 </w:t>
      </w:r>
      <w:r>
        <w:rPr>
          <w:spacing w:val="-5"/>
          <w:sz w:val="24"/>
        </w:rPr>
        <w:t>895</w:t>
      </w:r>
      <w:r>
        <w:rPr>
          <w:sz w:val="24"/>
        </w:rPr>
        <w:tab/>
      </w:r>
      <w:r>
        <w:rPr>
          <w:noProof/>
          <w:position w:val="1"/>
          <w:sz w:val="24"/>
        </w:rPr>
        <w:drawing>
          <wp:inline distT="0" distB="0" distL="0" distR="0" wp14:anchorId="13E4C5EA" wp14:editId="4A896EE2">
            <wp:extent cx="2564386" cy="117747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8" cstate="print"/>
                    <a:stretch>
                      <a:fillRect/>
                    </a:stretch>
                  </pic:blipFill>
                  <pic:spPr>
                    <a:xfrm>
                      <a:off x="0" y="0"/>
                      <a:ext cx="2564386" cy="1177475"/>
                    </a:xfrm>
                    <a:prstGeom prst="rect">
                      <a:avLst/>
                    </a:prstGeom>
                  </pic:spPr>
                </pic:pic>
              </a:graphicData>
            </a:graphic>
          </wp:inline>
        </w:drawing>
      </w:r>
      <w:r>
        <w:rPr>
          <w:spacing w:val="80"/>
          <w:w w:val="150"/>
          <w:sz w:val="24"/>
        </w:rPr>
        <w:t xml:space="preserve"> </w:t>
      </w:r>
      <w:r>
        <w:rPr>
          <w:sz w:val="24"/>
        </w:rPr>
        <w:t>; or ce</w:t>
      </w:r>
    </w:p>
    <w:p w14:paraId="6F2FACA9" w14:textId="77777777" w:rsidR="00C4381C" w:rsidRDefault="00000000">
      <w:pPr>
        <w:pStyle w:val="Corpsdetexte"/>
        <w:spacing w:line="276" w:lineRule="exact"/>
        <w:ind w:left="2018"/>
      </w:pPr>
      <w:r>
        <w:rPr>
          <w:noProof/>
        </w:rPr>
        <w:drawing>
          <wp:anchor distT="0" distB="0" distL="0" distR="0" simplePos="0" relativeHeight="15735296" behindDoc="0" locked="0" layoutInCell="1" allowOverlap="1" wp14:anchorId="156FBBE1" wp14:editId="7A87702A">
            <wp:simplePos x="0" y="0"/>
            <wp:positionH relativeFrom="page">
              <wp:posOffset>2815335</wp:posOffset>
            </wp:positionH>
            <wp:positionV relativeFrom="paragraph">
              <wp:posOffset>98957</wp:posOffset>
            </wp:positionV>
            <wp:extent cx="2707005" cy="215112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9" cstate="print"/>
                    <a:stretch>
                      <a:fillRect/>
                    </a:stretch>
                  </pic:blipFill>
                  <pic:spPr>
                    <a:xfrm>
                      <a:off x="0" y="0"/>
                      <a:ext cx="2707005" cy="2151126"/>
                    </a:xfrm>
                    <a:prstGeom prst="rect">
                      <a:avLst/>
                    </a:prstGeom>
                  </pic:spPr>
                </pic:pic>
              </a:graphicData>
            </a:graphic>
          </wp:anchor>
        </w:drawing>
      </w:r>
      <w:r>
        <w:t>contenant</w:t>
      </w:r>
      <w:r>
        <w:rPr>
          <w:spacing w:val="13"/>
        </w:rPr>
        <w:t xml:space="preserve"> </w:t>
      </w:r>
      <w:r>
        <w:t>est</w:t>
      </w:r>
      <w:r>
        <w:rPr>
          <w:spacing w:val="13"/>
        </w:rPr>
        <w:t xml:space="preserve"> </w:t>
      </w:r>
      <w:r>
        <w:t>courant</w:t>
      </w:r>
      <w:r>
        <w:rPr>
          <w:spacing w:val="13"/>
        </w:rPr>
        <w:t xml:space="preserve"> </w:t>
      </w:r>
      <w:r>
        <w:t>pour</w:t>
      </w:r>
      <w:r>
        <w:rPr>
          <w:spacing w:val="12"/>
        </w:rPr>
        <w:t xml:space="preserve"> </w:t>
      </w:r>
      <w:r>
        <w:t>une</w:t>
      </w:r>
      <w:r>
        <w:rPr>
          <w:spacing w:val="12"/>
        </w:rPr>
        <w:t xml:space="preserve"> </w:t>
      </w:r>
      <w:r>
        <w:t>large</w:t>
      </w:r>
      <w:r>
        <w:rPr>
          <w:spacing w:val="14"/>
        </w:rPr>
        <w:t xml:space="preserve"> </w:t>
      </w:r>
      <w:r>
        <w:t>gamme</w:t>
      </w:r>
      <w:r>
        <w:rPr>
          <w:spacing w:val="12"/>
        </w:rPr>
        <w:t xml:space="preserve"> </w:t>
      </w:r>
      <w:r>
        <w:t>de</w:t>
      </w:r>
      <w:r>
        <w:rPr>
          <w:spacing w:val="12"/>
        </w:rPr>
        <w:t xml:space="preserve"> </w:t>
      </w:r>
      <w:r>
        <w:t>produits</w:t>
      </w:r>
      <w:r>
        <w:rPr>
          <w:spacing w:val="13"/>
        </w:rPr>
        <w:t xml:space="preserve"> </w:t>
      </w:r>
      <w:r>
        <w:t>de</w:t>
      </w:r>
      <w:r>
        <w:rPr>
          <w:spacing w:val="12"/>
        </w:rPr>
        <w:t xml:space="preserve"> </w:t>
      </w:r>
      <w:r>
        <w:t>parfumerie</w:t>
      </w:r>
      <w:r>
        <w:rPr>
          <w:spacing w:val="13"/>
        </w:rPr>
        <w:t xml:space="preserve"> </w:t>
      </w:r>
      <w:r>
        <w:rPr>
          <w:spacing w:val="-5"/>
        </w:rPr>
        <w:t>et</w:t>
      </w:r>
    </w:p>
    <w:p w14:paraId="12FFC137" w14:textId="77777777" w:rsidR="00C4381C" w:rsidRDefault="00C4381C">
      <w:pPr>
        <w:pStyle w:val="Corpsdetexte"/>
      </w:pPr>
    </w:p>
    <w:p w14:paraId="78A40B28" w14:textId="77777777" w:rsidR="00C4381C" w:rsidRDefault="00C4381C">
      <w:pPr>
        <w:pStyle w:val="Corpsdetexte"/>
      </w:pPr>
    </w:p>
    <w:p w14:paraId="484CF5DE" w14:textId="77777777" w:rsidR="00C4381C" w:rsidRDefault="00C4381C">
      <w:pPr>
        <w:pStyle w:val="Corpsdetexte"/>
      </w:pPr>
    </w:p>
    <w:p w14:paraId="4B8114B3" w14:textId="77777777" w:rsidR="00C4381C" w:rsidRDefault="00C4381C">
      <w:pPr>
        <w:pStyle w:val="Corpsdetexte"/>
      </w:pPr>
    </w:p>
    <w:p w14:paraId="3203E2B5" w14:textId="77777777" w:rsidR="00C4381C" w:rsidRDefault="00C4381C">
      <w:pPr>
        <w:pStyle w:val="Corpsdetexte"/>
      </w:pPr>
    </w:p>
    <w:p w14:paraId="5A1CFEC3" w14:textId="77777777" w:rsidR="00C4381C" w:rsidRDefault="00C4381C">
      <w:pPr>
        <w:pStyle w:val="Corpsdetexte"/>
      </w:pPr>
    </w:p>
    <w:p w14:paraId="256663D8" w14:textId="77777777" w:rsidR="00C4381C" w:rsidRDefault="00C4381C">
      <w:pPr>
        <w:pStyle w:val="Corpsdetexte"/>
      </w:pPr>
    </w:p>
    <w:p w14:paraId="6411299D" w14:textId="77777777" w:rsidR="00C4381C" w:rsidRDefault="00C4381C">
      <w:pPr>
        <w:pStyle w:val="Corpsdetexte"/>
      </w:pPr>
    </w:p>
    <w:p w14:paraId="01764534" w14:textId="77777777" w:rsidR="00C4381C" w:rsidRDefault="00C4381C">
      <w:pPr>
        <w:pStyle w:val="Corpsdetexte"/>
      </w:pPr>
    </w:p>
    <w:p w14:paraId="31499536" w14:textId="77777777" w:rsidR="00C4381C" w:rsidRDefault="00C4381C">
      <w:pPr>
        <w:pStyle w:val="Corpsdetexte"/>
      </w:pPr>
    </w:p>
    <w:p w14:paraId="6EEE10BB" w14:textId="77777777" w:rsidR="00C4381C" w:rsidRDefault="00C4381C">
      <w:pPr>
        <w:pStyle w:val="Corpsdetexte"/>
        <w:spacing w:before="133"/>
      </w:pPr>
    </w:p>
    <w:p w14:paraId="3E04D2A7" w14:textId="77777777" w:rsidR="00C4381C" w:rsidRDefault="00000000">
      <w:pPr>
        <w:pStyle w:val="Corpsdetexte"/>
        <w:ind w:left="2018"/>
      </w:pPr>
      <w:r>
        <w:t>de</w:t>
      </w:r>
      <w:r>
        <w:rPr>
          <w:spacing w:val="-1"/>
        </w:rPr>
        <w:t xml:space="preserve"> </w:t>
      </w:r>
      <w:r>
        <w:t xml:space="preserve">toilette </w:t>
      </w:r>
      <w:r>
        <w:rPr>
          <w:spacing w:val="-10"/>
        </w:rPr>
        <w:t>:</w:t>
      </w:r>
    </w:p>
    <w:p w14:paraId="5A122483" w14:textId="77777777" w:rsidR="00C4381C" w:rsidRDefault="00000000">
      <w:pPr>
        <w:pStyle w:val="Corpsdetexte"/>
        <w:spacing w:before="156"/>
        <w:rPr>
          <w:sz w:val="20"/>
        </w:rPr>
      </w:pPr>
      <w:r>
        <w:rPr>
          <w:noProof/>
          <w:sz w:val="20"/>
        </w:rPr>
        <w:drawing>
          <wp:anchor distT="0" distB="0" distL="0" distR="0" simplePos="0" relativeHeight="487593984" behindDoc="1" locked="0" layoutInCell="1" allowOverlap="1" wp14:anchorId="38E6FBC3" wp14:editId="10552F1A">
            <wp:simplePos x="0" y="0"/>
            <wp:positionH relativeFrom="page">
              <wp:posOffset>3495913</wp:posOffset>
            </wp:positionH>
            <wp:positionV relativeFrom="paragraph">
              <wp:posOffset>260337</wp:posOffset>
            </wp:positionV>
            <wp:extent cx="2132167" cy="189280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0" cstate="print"/>
                    <a:stretch>
                      <a:fillRect/>
                    </a:stretch>
                  </pic:blipFill>
                  <pic:spPr>
                    <a:xfrm>
                      <a:off x="0" y="0"/>
                      <a:ext cx="2132167" cy="1892807"/>
                    </a:xfrm>
                    <a:prstGeom prst="rect">
                      <a:avLst/>
                    </a:prstGeom>
                  </pic:spPr>
                </pic:pic>
              </a:graphicData>
            </a:graphic>
          </wp:anchor>
        </w:drawing>
      </w:r>
    </w:p>
    <w:p w14:paraId="050F9940" w14:textId="77777777" w:rsidR="00C4381C" w:rsidRDefault="00000000">
      <w:pPr>
        <w:pStyle w:val="Paragraphedeliste"/>
        <w:numPr>
          <w:ilvl w:val="2"/>
          <w:numId w:val="2"/>
        </w:numPr>
        <w:tabs>
          <w:tab w:val="left" w:pos="2018"/>
          <w:tab w:val="left" w:pos="7729"/>
        </w:tabs>
        <w:spacing w:before="0" w:line="244" w:lineRule="exact"/>
        <w:ind w:right="0"/>
        <w:jc w:val="left"/>
        <w:rPr>
          <w:sz w:val="24"/>
        </w:rPr>
      </w:pPr>
      <w:r>
        <w:rPr>
          <w:sz w:val="24"/>
        </w:rPr>
        <w:t>MUE</w:t>
      </w:r>
      <w:r>
        <w:rPr>
          <w:spacing w:val="-11"/>
          <w:sz w:val="24"/>
        </w:rPr>
        <w:t xml:space="preserve"> </w:t>
      </w:r>
      <w:r>
        <w:rPr>
          <w:sz w:val="24"/>
        </w:rPr>
        <w:t xml:space="preserve">n° 19 193 </w:t>
      </w:r>
      <w:r>
        <w:rPr>
          <w:spacing w:val="-5"/>
          <w:sz w:val="24"/>
        </w:rPr>
        <w:t>919</w:t>
      </w:r>
      <w:r>
        <w:rPr>
          <w:sz w:val="24"/>
        </w:rPr>
        <w:tab/>
        <w:t>représentant</w:t>
      </w:r>
      <w:r>
        <w:rPr>
          <w:spacing w:val="-15"/>
          <w:sz w:val="24"/>
        </w:rPr>
        <w:t xml:space="preserve"> </w:t>
      </w:r>
      <w:r>
        <w:rPr>
          <w:spacing w:val="-5"/>
          <w:sz w:val="24"/>
        </w:rPr>
        <w:t>un</w:t>
      </w:r>
    </w:p>
    <w:p w14:paraId="4276CFB1" w14:textId="77777777" w:rsidR="00C4381C" w:rsidRDefault="00000000">
      <w:pPr>
        <w:pStyle w:val="Corpsdetexte"/>
        <w:spacing w:line="276" w:lineRule="exact"/>
        <w:ind w:left="2018"/>
      </w:pPr>
      <w:r>
        <w:t>distributeur</w:t>
      </w:r>
      <w:r>
        <w:rPr>
          <w:spacing w:val="-1"/>
        </w:rPr>
        <w:t xml:space="preserve"> </w:t>
      </w:r>
      <w:r>
        <w:t>de</w:t>
      </w:r>
      <w:r>
        <w:rPr>
          <w:spacing w:val="-2"/>
        </w:rPr>
        <w:t xml:space="preserve"> </w:t>
      </w:r>
      <w:r>
        <w:t>savon ou</w:t>
      </w:r>
      <w:r>
        <w:rPr>
          <w:spacing w:val="2"/>
        </w:rPr>
        <w:t xml:space="preserve"> </w:t>
      </w:r>
      <w:r>
        <w:t>de</w:t>
      </w:r>
      <w:r>
        <w:rPr>
          <w:spacing w:val="-1"/>
        </w:rPr>
        <w:t xml:space="preserve"> </w:t>
      </w:r>
      <w:r>
        <w:t>lotion</w:t>
      </w:r>
      <w:r>
        <w:rPr>
          <w:spacing w:val="-1"/>
        </w:rPr>
        <w:t xml:space="preserve"> </w:t>
      </w:r>
      <w:r>
        <w:t>au design simple</w:t>
      </w:r>
      <w:r>
        <w:rPr>
          <w:spacing w:val="-1"/>
        </w:rPr>
        <w:t xml:space="preserve"> </w:t>
      </w:r>
      <w:r>
        <w:t xml:space="preserve">et </w:t>
      </w:r>
      <w:r>
        <w:rPr>
          <w:spacing w:val="-2"/>
        </w:rPr>
        <w:t>banal.</w:t>
      </w:r>
    </w:p>
    <w:p w14:paraId="630A8FEB" w14:textId="77777777" w:rsidR="00C4381C" w:rsidRDefault="00000000">
      <w:pPr>
        <w:pStyle w:val="Paragraphedeliste"/>
        <w:numPr>
          <w:ilvl w:val="1"/>
          <w:numId w:val="2"/>
        </w:numPr>
        <w:tabs>
          <w:tab w:val="left" w:pos="1159"/>
        </w:tabs>
        <w:spacing w:before="239"/>
        <w:ind w:right="168"/>
        <w:jc w:val="left"/>
        <w:rPr>
          <w:sz w:val="24"/>
        </w:rPr>
      </w:pPr>
      <w:r>
        <w:rPr>
          <w:sz w:val="24"/>
        </w:rPr>
        <w:t>La</w:t>
      </w:r>
      <w:r>
        <w:rPr>
          <w:spacing w:val="67"/>
          <w:sz w:val="24"/>
        </w:rPr>
        <w:t xml:space="preserve"> </w:t>
      </w:r>
      <w:r>
        <w:rPr>
          <w:sz w:val="24"/>
        </w:rPr>
        <w:t>demanderesse</w:t>
      </w:r>
      <w:r>
        <w:rPr>
          <w:spacing w:val="68"/>
          <w:sz w:val="24"/>
        </w:rPr>
        <w:t xml:space="preserve"> </w:t>
      </w:r>
      <w:r>
        <w:rPr>
          <w:sz w:val="24"/>
        </w:rPr>
        <w:t>produit</w:t>
      </w:r>
      <w:r>
        <w:rPr>
          <w:spacing w:val="69"/>
          <w:sz w:val="24"/>
        </w:rPr>
        <w:t xml:space="preserve"> </w:t>
      </w:r>
      <w:r>
        <w:rPr>
          <w:sz w:val="24"/>
        </w:rPr>
        <w:t>à</w:t>
      </w:r>
      <w:r>
        <w:rPr>
          <w:spacing w:val="67"/>
          <w:sz w:val="24"/>
        </w:rPr>
        <w:t xml:space="preserve"> </w:t>
      </w:r>
      <w:r>
        <w:rPr>
          <w:sz w:val="24"/>
        </w:rPr>
        <w:t>nouveau</w:t>
      </w:r>
      <w:r>
        <w:rPr>
          <w:spacing w:val="68"/>
          <w:sz w:val="24"/>
        </w:rPr>
        <w:t xml:space="preserve"> </w:t>
      </w:r>
      <w:r>
        <w:rPr>
          <w:sz w:val="24"/>
        </w:rPr>
        <w:t>les</w:t>
      </w:r>
      <w:r>
        <w:rPr>
          <w:spacing w:val="68"/>
          <w:sz w:val="24"/>
        </w:rPr>
        <w:t xml:space="preserve"> </w:t>
      </w:r>
      <w:r>
        <w:rPr>
          <w:sz w:val="24"/>
        </w:rPr>
        <w:t>pièces</w:t>
      </w:r>
      <w:r>
        <w:rPr>
          <w:spacing w:val="69"/>
          <w:sz w:val="24"/>
        </w:rPr>
        <w:t xml:space="preserve"> </w:t>
      </w:r>
      <w:r>
        <w:rPr>
          <w:sz w:val="24"/>
        </w:rPr>
        <w:t>n°1</w:t>
      </w:r>
      <w:r>
        <w:rPr>
          <w:spacing w:val="68"/>
          <w:sz w:val="24"/>
        </w:rPr>
        <w:t xml:space="preserve"> </w:t>
      </w:r>
      <w:r>
        <w:rPr>
          <w:sz w:val="24"/>
        </w:rPr>
        <w:t>à</w:t>
      </w:r>
      <w:r>
        <w:rPr>
          <w:spacing w:val="67"/>
          <w:sz w:val="24"/>
        </w:rPr>
        <w:t xml:space="preserve"> </w:t>
      </w:r>
      <w:r>
        <w:rPr>
          <w:sz w:val="24"/>
        </w:rPr>
        <w:t>5</w:t>
      </w:r>
      <w:r>
        <w:rPr>
          <w:spacing w:val="68"/>
          <w:sz w:val="24"/>
        </w:rPr>
        <w:t xml:space="preserve"> </w:t>
      </w:r>
      <w:r>
        <w:rPr>
          <w:sz w:val="24"/>
        </w:rPr>
        <w:t>telles</w:t>
      </w:r>
      <w:r>
        <w:rPr>
          <w:spacing w:val="68"/>
          <w:sz w:val="24"/>
        </w:rPr>
        <w:t xml:space="preserve"> </w:t>
      </w:r>
      <w:r>
        <w:rPr>
          <w:sz w:val="24"/>
        </w:rPr>
        <w:t>que</w:t>
      </w:r>
      <w:r>
        <w:rPr>
          <w:spacing w:val="67"/>
          <w:sz w:val="24"/>
        </w:rPr>
        <w:t xml:space="preserve"> </w:t>
      </w:r>
      <w:r>
        <w:rPr>
          <w:sz w:val="24"/>
        </w:rPr>
        <w:t>listées</w:t>
      </w:r>
      <w:r>
        <w:rPr>
          <w:spacing w:val="69"/>
          <w:sz w:val="24"/>
        </w:rPr>
        <w:t xml:space="preserve"> </w:t>
      </w:r>
      <w:r>
        <w:rPr>
          <w:sz w:val="24"/>
        </w:rPr>
        <w:t>au paragraphe 4 ci-dessus.</w:t>
      </w:r>
    </w:p>
    <w:p w14:paraId="27400350" w14:textId="77777777" w:rsidR="00C4381C" w:rsidRDefault="00C4381C">
      <w:pPr>
        <w:pStyle w:val="Corpsdetexte"/>
        <w:spacing w:before="204"/>
      </w:pPr>
    </w:p>
    <w:p w14:paraId="5DCBDED7" w14:textId="77777777" w:rsidR="00C4381C" w:rsidRDefault="00000000">
      <w:pPr>
        <w:ind w:left="731"/>
        <w:rPr>
          <w:b/>
          <w:sz w:val="24"/>
        </w:rPr>
      </w:pPr>
      <w:r>
        <w:rPr>
          <w:b/>
          <w:sz w:val="24"/>
        </w:rPr>
        <w:t>Motifs</w:t>
      </w:r>
      <w:r>
        <w:rPr>
          <w:b/>
          <w:spacing w:val="-1"/>
          <w:sz w:val="24"/>
        </w:rPr>
        <w:t xml:space="preserve"> </w:t>
      </w:r>
      <w:r>
        <w:rPr>
          <w:b/>
          <w:sz w:val="24"/>
        </w:rPr>
        <w:t>de</w:t>
      </w:r>
      <w:r>
        <w:rPr>
          <w:b/>
          <w:spacing w:val="-1"/>
          <w:sz w:val="24"/>
        </w:rPr>
        <w:t xml:space="preserve"> </w:t>
      </w:r>
      <w:r>
        <w:rPr>
          <w:b/>
          <w:sz w:val="24"/>
        </w:rPr>
        <w:t xml:space="preserve">la </w:t>
      </w:r>
      <w:r>
        <w:rPr>
          <w:b/>
          <w:spacing w:val="-2"/>
          <w:sz w:val="24"/>
        </w:rPr>
        <w:t>décision</w:t>
      </w:r>
    </w:p>
    <w:p w14:paraId="7130C295" w14:textId="77777777" w:rsidR="00C4381C" w:rsidRDefault="00000000">
      <w:pPr>
        <w:pStyle w:val="Paragraphedeliste"/>
        <w:numPr>
          <w:ilvl w:val="0"/>
          <w:numId w:val="2"/>
        </w:numPr>
        <w:tabs>
          <w:tab w:val="left" w:pos="731"/>
        </w:tabs>
        <w:ind w:right="162"/>
        <w:jc w:val="both"/>
        <w:rPr>
          <w:sz w:val="24"/>
        </w:rPr>
      </w:pPr>
      <w:r>
        <w:rPr>
          <w:sz w:val="24"/>
        </w:rPr>
        <w:t>Toutes les mentions du RMUE se réfèrent, sauf indication contraire expresse, au règlement</w:t>
      </w:r>
      <w:r>
        <w:rPr>
          <w:spacing w:val="80"/>
          <w:sz w:val="24"/>
        </w:rPr>
        <w:t xml:space="preserve"> </w:t>
      </w:r>
      <w:r>
        <w:rPr>
          <w:sz w:val="24"/>
        </w:rPr>
        <w:t>(UE)</w:t>
      </w:r>
      <w:r>
        <w:rPr>
          <w:spacing w:val="-2"/>
          <w:sz w:val="24"/>
        </w:rPr>
        <w:t xml:space="preserve"> </w:t>
      </w:r>
      <w:r>
        <w:rPr>
          <w:sz w:val="24"/>
        </w:rPr>
        <w:t>2017/1001</w:t>
      </w:r>
      <w:r>
        <w:rPr>
          <w:spacing w:val="80"/>
          <w:sz w:val="24"/>
        </w:rPr>
        <w:t xml:space="preserve"> </w:t>
      </w:r>
      <w:r>
        <w:rPr>
          <w:sz w:val="24"/>
        </w:rPr>
        <w:t>(JO</w:t>
      </w:r>
      <w:r>
        <w:rPr>
          <w:spacing w:val="80"/>
          <w:sz w:val="24"/>
        </w:rPr>
        <w:t xml:space="preserve"> </w:t>
      </w:r>
      <w:r>
        <w:rPr>
          <w:sz w:val="24"/>
        </w:rPr>
        <w:t>2017</w:t>
      </w:r>
      <w:r>
        <w:rPr>
          <w:spacing w:val="80"/>
          <w:sz w:val="24"/>
        </w:rPr>
        <w:t xml:space="preserve"> </w:t>
      </w:r>
      <w:r>
        <w:rPr>
          <w:sz w:val="24"/>
        </w:rPr>
        <w:t>L</w:t>
      </w:r>
      <w:r>
        <w:rPr>
          <w:spacing w:val="-5"/>
          <w:sz w:val="24"/>
        </w:rPr>
        <w:t xml:space="preserve"> </w:t>
      </w:r>
      <w:r>
        <w:rPr>
          <w:sz w:val="24"/>
        </w:rPr>
        <w:t>154,</w:t>
      </w:r>
      <w:r>
        <w:rPr>
          <w:spacing w:val="79"/>
          <w:w w:val="150"/>
          <w:sz w:val="24"/>
        </w:rPr>
        <w:t xml:space="preserve"> </w:t>
      </w:r>
      <w:r>
        <w:rPr>
          <w:sz w:val="24"/>
        </w:rPr>
        <w:t>p.</w:t>
      </w:r>
      <w:r>
        <w:rPr>
          <w:spacing w:val="-2"/>
          <w:sz w:val="24"/>
        </w:rPr>
        <w:t xml:space="preserve"> </w:t>
      </w:r>
      <w:r>
        <w:rPr>
          <w:sz w:val="24"/>
        </w:rPr>
        <w:t>1),</w:t>
      </w:r>
      <w:r>
        <w:rPr>
          <w:spacing w:val="80"/>
          <w:sz w:val="24"/>
        </w:rPr>
        <w:t xml:space="preserve"> </w:t>
      </w:r>
      <w:r>
        <w:rPr>
          <w:sz w:val="24"/>
        </w:rPr>
        <w:t>codifiant</w:t>
      </w:r>
      <w:r>
        <w:rPr>
          <w:spacing w:val="80"/>
          <w:sz w:val="24"/>
        </w:rPr>
        <w:t xml:space="preserve"> </w:t>
      </w:r>
      <w:r>
        <w:rPr>
          <w:sz w:val="24"/>
        </w:rPr>
        <w:t>le</w:t>
      </w:r>
      <w:r>
        <w:rPr>
          <w:spacing w:val="80"/>
          <w:sz w:val="24"/>
        </w:rPr>
        <w:t xml:space="preserve"> </w:t>
      </w:r>
      <w:r>
        <w:rPr>
          <w:sz w:val="24"/>
        </w:rPr>
        <w:t>règlement</w:t>
      </w:r>
      <w:r>
        <w:rPr>
          <w:spacing w:val="80"/>
          <w:sz w:val="24"/>
        </w:rPr>
        <w:t xml:space="preserve"> </w:t>
      </w:r>
      <w:r>
        <w:rPr>
          <w:sz w:val="24"/>
        </w:rPr>
        <w:t>(CE)</w:t>
      </w:r>
      <w:r>
        <w:rPr>
          <w:spacing w:val="80"/>
          <w:sz w:val="24"/>
        </w:rPr>
        <w:t xml:space="preserve"> </w:t>
      </w:r>
      <w:r>
        <w:rPr>
          <w:sz w:val="24"/>
        </w:rPr>
        <w:t>nº 207/2009 tel que modifié.</w:t>
      </w:r>
    </w:p>
    <w:p w14:paraId="76A5BE38" w14:textId="77777777" w:rsidR="00C4381C" w:rsidRDefault="00000000">
      <w:pPr>
        <w:pStyle w:val="Paragraphedeliste"/>
        <w:numPr>
          <w:ilvl w:val="0"/>
          <w:numId w:val="2"/>
        </w:numPr>
        <w:tabs>
          <w:tab w:val="left" w:pos="731"/>
        </w:tabs>
        <w:ind w:right="164"/>
        <w:jc w:val="both"/>
        <w:rPr>
          <w:sz w:val="24"/>
        </w:rPr>
      </w:pPr>
      <w:r>
        <w:rPr>
          <w:sz w:val="24"/>
        </w:rPr>
        <w:t>Le recours est conforme aux articles</w:t>
      </w:r>
      <w:r>
        <w:rPr>
          <w:spacing w:val="-1"/>
          <w:sz w:val="24"/>
        </w:rPr>
        <w:t xml:space="preserve"> </w:t>
      </w:r>
      <w:r>
        <w:rPr>
          <w:sz w:val="24"/>
        </w:rPr>
        <w:t>66 et 67 et à l’article</w:t>
      </w:r>
      <w:r>
        <w:rPr>
          <w:spacing w:val="-2"/>
          <w:sz w:val="24"/>
        </w:rPr>
        <w:t xml:space="preserve"> </w:t>
      </w:r>
      <w:r>
        <w:rPr>
          <w:sz w:val="24"/>
        </w:rPr>
        <w:t>68, paragraphe 1, RMUE. Il est recevable.</w:t>
      </w:r>
    </w:p>
    <w:p w14:paraId="4F7F605B"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64A06031" w14:textId="77777777" w:rsidR="00C4381C" w:rsidRDefault="00000000">
      <w:pPr>
        <w:spacing w:before="204"/>
        <w:ind w:left="731"/>
        <w:rPr>
          <w:i/>
          <w:sz w:val="24"/>
        </w:rPr>
      </w:pPr>
      <w:r>
        <w:rPr>
          <w:i/>
          <w:sz w:val="24"/>
        </w:rPr>
        <w:lastRenderedPageBreak/>
        <w:t>Article</w:t>
      </w:r>
      <w:r>
        <w:rPr>
          <w:i/>
          <w:spacing w:val="-2"/>
          <w:sz w:val="24"/>
        </w:rPr>
        <w:t xml:space="preserve"> </w:t>
      </w:r>
      <w:r>
        <w:rPr>
          <w:i/>
          <w:sz w:val="24"/>
        </w:rPr>
        <w:t>7,</w:t>
      </w:r>
      <w:r>
        <w:rPr>
          <w:i/>
          <w:spacing w:val="-1"/>
          <w:sz w:val="24"/>
        </w:rPr>
        <w:t xml:space="preserve"> </w:t>
      </w:r>
      <w:r>
        <w:rPr>
          <w:i/>
          <w:sz w:val="24"/>
        </w:rPr>
        <w:t>paragraphe</w:t>
      </w:r>
      <w:r>
        <w:rPr>
          <w:i/>
          <w:spacing w:val="-1"/>
          <w:sz w:val="24"/>
        </w:rPr>
        <w:t xml:space="preserve"> </w:t>
      </w:r>
      <w:r>
        <w:rPr>
          <w:i/>
          <w:sz w:val="24"/>
        </w:rPr>
        <w:t>1, point b),</w:t>
      </w:r>
      <w:r>
        <w:rPr>
          <w:i/>
          <w:spacing w:val="-1"/>
          <w:sz w:val="24"/>
        </w:rPr>
        <w:t xml:space="preserve"> </w:t>
      </w:r>
      <w:r>
        <w:rPr>
          <w:i/>
          <w:sz w:val="24"/>
        </w:rPr>
        <w:t xml:space="preserve">du </w:t>
      </w:r>
      <w:r>
        <w:rPr>
          <w:i/>
          <w:spacing w:val="-4"/>
          <w:sz w:val="24"/>
        </w:rPr>
        <w:t>RMUE</w:t>
      </w:r>
    </w:p>
    <w:p w14:paraId="77972F88" w14:textId="77777777" w:rsidR="00C4381C" w:rsidRDefault="00000000">
      <w:pPr>
        <w:pStyle w:val="Paragraphedeliste"/>
        <w:numPr>
          <w:ilvl w:val="0"/>
          <w:numId w:val="2"/>
        </w:numPr>
        <w:tabs>
          <w:tab w:val="left" w:pos="731"/>
        </w:tabs>
        <w:ind w:right="164"/>
        <w:jc w:val="both"/>
        <w:rPr>
          <w:sz w:val="24"/>
        </w:rPr>
      </w:pPr>
      <w:r>
        <w:rPr>
          <w:sz w:val="24"/>
        </w:rPr>
        <w:t>Conformément</w:t>
      </w:r>
      <w:r>
        <w:rPr>
          <w:spacing w:val="40"/>
          <w:sz w:val="24"/>
        </w:rPr>
        <w:t xml:space="preserve"> </w:t>
      </w:r>
      <w:r>
        <w:rPr>
          <w:sz w:val="24"/>
        </w:rPr>
        <w:t>à</w:t>
      </w:r>
      <w:r>
        <w:rPr>
          <w:spacing w:val="40"/>
          <w:sz w:val="24"/>
        </w:rPr>
        <w:t xml:space="preserve"> </w:t>
      </w:r>
      <w:r>
        <w:rPr>
          <w:sz w:val="24"/>
        </w:rPr>
        <w:t>l’article</w:t>
      </w:r>
      <w:r>
        <w:rPr>
          <w:spacing w:val="-1"/>
          <w:sz w:val="24"/>
        </w:rPr>
        <w:t xml:space="preserve"> </w:t>
      </w:r>
      <w:r>
        <w:rPr>
          <w:sz w:val="24"/>
        </w:rPr>
        <w:t>7,</w:t>
      </w:r>
      <w:r>
        <w:rPr>
          <w:spacing w:val="40"/>
          <w:sz w:val="24"/>
        </w:rPr>
        <w:t xml:space="preserve"> </w:t>
      </w:r>
      <w:r>
        <w:rPr>
          <w:sz w:val="24"/>
        </w:rPr>
        <w:t>paragraphe</w:t>
      </w:r>
      <w:r>
        <w:rPr>
          <w:spacing w:val="-2"/>
          <w:sz w:val="24"/>
        </w:rPr>
        <w:t xml:space="preserve"> </w:t>
      </w:r>
      <w:r>
        <w:rPr>
          <w:sz w:val="24"/>
        </w:rPr>
        <w:t>l,</w:t>
      </w:r>
      <w:r>
        <w:rPr>
          <w:spacing w:val="40"/>
          <w:sz w:val="24"/>
        </w:rPr>
        <w:t xml:space="preserve"> </w:t>
      </w:r>
      <w:r>
        <w:rPr>
          <w:sz w:val="24"/>
        </w:rPr>
        <w:t>point</w:t>
      </w:r>
      <w:r>
        <w:rPr>
          <w:spacing w:val="-1"/>
          <w:sz w:val="24"/>
        </w:rPr>
        <w:t xml:space="preserve"> </w:t>
      </w:r>
      <w:r>
        <w:rPr>
          <w:sz w:val="24"/>
        </w:rPr>
        <w:t>b),</w:t>
      </w:r>
      <w:r>
        <w:rPr>
          <w:spacing w:val="-3"/>
          <w:sz w:val="24"/>
        </w:rPr>
        <w:t xml:space="preserve"> </w:t>
      </w:r>
      <w:r>
        <w:rPr>
          <w:sz w:val="24"/>
        </w:rPr>
        <w:t>RMUE,</w:t>
      </w:r>
      <w:r>
        <w:rPr>
          <w:spacing w:val="40"/>
          <w:sz w:val="24"/>
        </w:rPr>
        <w:t xml:space="preserve"> </w:t>
      </w:r>
      <w:r>
        <w:rPr>
          <w:sz w:val="24"/>
        </w:rPr>
        <w:t>sont</w:t>
      </w:r>
      <w:r>
        <w:rPr>
          <w:spacing w:val="40"/>
          <w:sz w:val="24"/>
        </w:rPr>
        <w:t xml:space="preserve"> </w:t>
      </w:r>
      <w:r>
        <w:rPr>
          <w:sz w:val="24"/>
        </w:rPr>
        <w:t>refusées</w:t>
      </w:r>
      <w:r>
        <w:rPr>
          <w:spacing w:val="40"/>
          <w:sz w:val="24"/>
        </w:rPr>
        <w:t xml:space="preserve"> </w:t>
      </w:r>
      <w:r>
        <w:rPr>
          <w:sz w:val="24"/>
        </w:rPr>
        <w:t>à l’enregistrement les marques qui sont dépourvues de caractère distinctif.</w:t>
      </w:r>
    </w:p>
    <w:p w14:paraId="7E077EA5" w14:textId="77777777" w:rsidR="00C4381C" w:rsidRDefault="00000000">
      <w:pPr>
        <w:pStyle w:val="Paragraphedeliste"/>
        <w:numPr>
          <w:ilvl w:val="0"/>
          <w:numId w:val="2"/>
        </w:numPr>
        <w:tabs>
          <w:tab w:val="left" w:pos="731"/>
        </w:tabs>
        <w:ind w:right="163"/>
        <w:jc w:val="both"/>
        <w:rPr>
          <w:sz w:val="24"/>
        </w:rPr>
      </w:pPr>
      <w:r>
        <w:rPr>
          <w:sz w:val="24"/>
        </w:rPr>
        <w:t>Les marques dépourvues de caractère distinctif au sens de l’article 7, paragraphe</w:t>
      </w:r>
      <w:r>
        <w:rPr>
          <w:spacing w:val="-3"/>
          <w:sz w:val="24"/>
        </w:rPr>
        <w:t xml:space="preserve"> </w:t>
      </w:r>
      <w:r>
        <w:rPr>
          <w:sz w:val="24"/>
        </w:rPr>
        <w:t>1, point</w:t>
      </w:r>
      <w:r>
        <w:rPr>
          <w:spacing w:val="-2"/>
          <w:sz w:val="24"/>
        </w:rPr>
        <w:t xml:space="preserve"> </w:t>
      </w:r>
      <w:r>
        <w:rPr>
          <w:sz w:val="24"/>
        </w:rPr>
        <w:t>b),</w:t>
      </w:r>
      <w:r>
        <w:rPr>
          <w:spacing w:val="-4"/>
          <w:sz w:val="24"/>
        </w:rPr>
        <w:t xml:space="preserve"> </w:t>
      </w:r>
      <w:r>
        <w:rPr>
          <w:sz w:val="24"/>
        </w:rPr>
        <w:t>RMUE</w:t>
      </w:r>
      <w:r>
        <w:rPr>
          <w:spacing w:val="-9"/>
          <w:sz w:val="24"/>
        </w:rPr>
        <w:t xml:space="preserve"> </w:t>
      </w:r>
      <w:r>
        <w:rPr>
          <w:sz w:val="24"/>
        </w:rPr>
        <w:t>sont</w:t>
      </w:r>
      <w:r>
        <w:rPr>
          <w:spacing w:val="-8"/>
          <w:sz w:val="24"/>
        </w:rPr>
        <w:t xml:space="preserve"> </w:t>
      </w:r>
      <w:r>
        <w:rPr>
          <w:sz w:val="24"/>
        </w:rPr>
        <w:t>celles</w:t>
      </w:r>
      <w:r>
        <w:rPr>
          <w:spacing w:val="-8"/>
          <w:sz w:val="24"/>
        </w:rPr>
        <w:t xml:space="preserve"> </w:t>
      </w:r>
      <w:r>
        <w:rPr>
          <w:sz w:val="24"/>
        </w:rPr>
        <w:t>qui</w:t>
      </w:r>
      <w:r>
        <w:rPr>
          <w:spacing w:val="-8"/>
          <w:sz w:val="24"/>
        </w:rPr>
        <w:t xml:space="preserve"> </w:t>
      </w:r>
      <w:r>
        <w:rPr>
          <w:sz w:val="24"/>
        </w:rPr>
        <w:t>sont</w:t>
      </w:r>
      <w:r>
        <w:rPr>
          <w:spacing w:val="-8"/>
          <w:sz w:val="24"/>
        </w:rPr>
        <w:t xml:space="preserve"> </w:t>
      </w:r>
      <w:r>
        <w:rPr>
          <w:sz w:val="24"/>
        </w:rPr>
        <w:t>réputées</w:t>
      </w:r>
      <w:r>
        <w:rPr>
          <w:spacing w:val="-8"/>
          <w:sz w:val="24"/>
        </w:rPr>
        <w:t xml:space="preserve"> </w:t>
      </w:r>
      <w:r>
        <w:rPr>
          <w:sz w:val="24"/>
        </w:rPr>
        <w:t>incapables</w:t>
      </w:r>
      <w:r>
        <w:rPr>
          <w:spacing w:val="-9"/>
          <w:sz w:val="24"/>
        </w:rPr>
        <w:t xml:space="preserve"> </w:t>
      </w:r>
      <w:r>
        <w:rPr>
          <w:sz w:val="24"/>
        </w:rPr>
        <w:t>d’exercer</w:t>
      </w:r>
      <w:r>
        <w:rPr>
          <w:spacing w:val="-9"/>
          <w:sz w:val="24"/>
        </w:rPr>
        <w:t xml:space="preserve"> </w:t>
      </w:r>
      <w:r>
        <w:rPr>
          <w:sz w:val="24"/>
        </w:rPr>
        <w:t>la</w:t>
      </w:r>
      <w:r>
        <w:rPr>
          <w:spacing w:val="-9"/>
          <w:sz w:val="24"/>
        </w:rPr>
        <w:t xml:space="preserve"> </w:t>
      </w:r>
      <w:r>
        <w:rPr>
          <w:sz w:val="24"/>
        </w:rPr>
        <w:t>fonction</w:t>
      </w:r>
      <w:r>
        <w:rPr>
          <w:spacing w:val="-8"/>
          <w:sz w:val="24"/>
        </w:rPr>
        <w:t xml:space="preserve"> </w:t>
      </w:r>
      <w:r>
        <w:rPr>
          <w:sz w:val="24"/>
        </w:rPr>
        <w:t>essentielle de la marque, à savoir celle d’identifier l’origine commerciale du produit ou du service en cause, afin de permettre ainsi au consommateur qui acquiert le produit ou le service désigné par la marque de faire, s’il s’agit d’une expérience positive, le même choix si elle</w:t>
      </w:r>
      <w:r>
        <w:rPr>
          <w:spacing w:val="80"/>
          <w:sz w:val="24"/>
        </w:rPr>
        <w:t xml:space="preserve"> </w:t>
      </w:r>
      <w:r>
        <w:rPr>
          <w:sz w:val="24"/>
        </w:rPr>
        <w:t>est</w:t>
      </w:r>
      <w:r>
        <w:rPr>
          <w:spacing w:val="80"/>
          <w:sz w:val="24"/>
        </w:rPr>
        <w:t xml:space="preserve"> </w:t>
      </w:r>
      <w:r>
        <w:rPr>
          <w:sz w:val="24"/>
        </w:rPr>
        <w:t>négative</w:t>
      </w:r>
      <w:r>
        <w:rPr>
          <w:spacing w:val="80"/>
          <w:sz w:val="24"/>
        </w:rPr>
        <w:t xml:space="preserve"> </w:t>
      </w:r>
      <w:r>
        <w:rPr>
          <w:sz w:val="24"/>
        </w:rPr>
        <w:t>(05/12/2002,</w:t>
      </w:r>
      <w:r>
        <w:rPr>
          <w:spacing w:val="80"/>
          <w:sz w:val="24"/>
        </w:rPr>
        <w:t xml:space="preserve"> </w:t>
      </w:r>
      <w:r>
        <w:rPr>
          <w:sz w:val="24"/>
        </w:rPr>
        <w:t>T-130/01,</w:t>
      </w:r>
      <w:r>
        <w:rPr>
          <w:spacing w:val="80"/>
          <w:sz w:val="24"/>
        </w:rPr>
        <w:t xml:space="preserve"> </w:t>
      </w:r>
      <w:r>
        <w:rPr>
          <w:sz w:val="24"/>
        </w:rPr>
        <w:t>REAL</w:t>
      </w:r>
      <w:r>
        <w:rPr>
          <w:spacing w:val="80"/>
          <w:sz w:val="24"/>
        </w:rPr>
        <w:t xml:space="preserve"> </w:t>
      </w:r>
      <w:r>
        <w:rPr>
          <w:sz w:val="24"/>
        </w:rPr>
        <w:t>PEOPLE,</w:t>
      </w:r>
      <w:r>
        <w:rPr>
          <w:spacing w:val="80"/>
          <w:sz w:val="24"/>
        </w:rPr>
        <w:t xml:space="preserve"> </w:t>
      </w:r>
      <w:r>
        <w:rPr>
          <w:sz w:val="24"/>
        </w:rPr>
        <w:t>REAL</w:t>
      </w:r>
      <w:r>
        <w:rPr>
          <w:spacing w:val="80"/>
          <w:sz w:val="24"/>
        </w:rPr>
        <w:t xml:space="preserve"> </w:t>
      </w:r>
      <w:r>
        <w:rPr>
          <w:sz w:val="24"/>
        </w:rPr>
        <w:t>SOLUTIONS,</w:t>
      </w:r>
    </w:p>
    <w:p w14:paraId="00928518" w14:textId="77777777" w:rsidR="00C4381C" w:rsidRDefault="00000000">
      <w:pPr>
        <w:pStyle w:val="Corpsdetexte"/>
        <w:ind w:left="731"/>
      </w:pPr>
      <w:r>
        <w:t>EU:T:2002:301,</w:t>
      </w:r>
      <w:r>
        <w:rPr>
          <w:spacing w:val="40"/>
        </w:rPr>
        <w:t xml:space="preserve"> </w:t>
      </w:r>
      <w:r>
        <w:t>§</w:t>
      </w:r>
      <w:r>
        <w:rPr>
          <w:spacing w:val="-1"/>
        </w:rPr>
        <w:t xml:space="preserve"> </w:t>
      </w:r>
      <w:r>
        <w:t>18</w:t>
      </w:r>
      <w:r>
        <w:rPr>
          <w:spacing w:val="-2"/>
        </w:rPr>
        <w:t xml:space="preserve"> </w:t>
      </w:r>
      <w:r>
        <w:t>;</w:t>
      </w:r>
      <w:r>
        <w:rPr>
          <w:spacing w:val="40"/>
        </w:rPr>
        <w:t xml:space="preserve"> </w:t>
      </w:r>
      <w:r>
        <w:t>29/09/2009,</w:t>
      </w:r>
      <w:r>
        <w:rPr>
          <w:spacing w:val="39"/>
        </w:rPr>
        <w:t xml:space="preserve"> </w:t>
      </w:r>
      <w:r>
        <w:t>T-139/08,</w:t>
      </w:r>
      <w:r>
        <w:rPr>
          <w:spacing w:val="39"/>
        </w:rPr>
        <w:t xml:space="preserve"> </w:t>
      </w:r>
      <w:r>
        <w:t>Device</w:t>
      </w:r>
      <w:r>
        <w:rPr>
          <w:spacing w:val="38"/>
        </w:rPr>
        <w:t xml:space="preserve"> </w:t>
      </w:r>
      <w:r>
        <w:t>of</w:t>
      </w:r>
      <w:r>
        <w:rPr>
          <w:spacing w:val="39"/>
        </w:rPr>
        <w:t xml:space="preserve"> </w:t>
      </w:r>
      <w:r>
        <w:t>smile</w:t>
      </w:r>
      <w:r>
        <w:rPr>
          <w:spacing w:val="39"/>
        </w:rPr>
        <w:t xml:space="preserve"> </w:t>
      </w:r>
      <w:r>
        <w:t>from</w:t>
      </w:r>
      <w:r>
        <w:rPr>
          <w:spacing w:val="40"/>
        </w:rPr>
        <w:t xml:space="preserve"> </w:t>
      </w:r>
      <w:r>
        <w:t>SMILEY</w:t>
      </w:r>
      <w:r>
        <w:rPr>
          <w:spacing w:val="39"/>
        </w:rPr>
        <w:t xml:space="preserve"> </w:t>
      </w:r>
      <w:r>
        <w:t>(fig.), EU:T:2009:364, § 14 et jurisprudence citée).</w:t>
      </w:r>
    </w:p>
    <w:p w14:paraId="100894A8" w14:textId="77777777" w:rsidR="00C4381C" w:rsidRDefault="00000000">
      <w:pPr>
        <w:pStyle w:val="Paragraphedeliste"/>
        <w:numPr>
          <w:ilvl w:val="0"/>
          <w:numId w:val="2"/>
        </w:numPr>
        <w:tabs>
          <w:tab w:val="left" w:pos="731"/>
        </w:tabs>
        <w:spacing w:before="241"/>
        <w:jc w:val="both"/>
        <w:rPr>
          <w:sz w:val="24"/>
        </w:rPr>
      </w:pPr>
      <w:r>
        <w:rPr>
          <w:sz w:val="24"/>
        </w:rPr>
        <w:t>Il ressort de la jurisprudence qu’un minimum de caractère distinctif suffit pour exclure l’application du motif absolu de refus énoncé l’article 7, paragraphe</w:t>
      </w:r>
      <w:r>
        <w:rPr>
          <w:spacing w:val="-2"/>
          <w:sz w:val="24"/>
        </w:rPr>
        <w:t xml:space="preserve"> </w:t>
      </w:r>
      <w:r>
        <w:rPr>
          <w:sz w:val="24"/>
        </w:rPr>
        <w:t>1, point</w:t>
      </w:r>
      <w:r>
        <w:rPr>
          <w:spacing w:val="-1"/>
          <w:sz w:val="24"/>
        </w:rPr>
        <w:t xml:space="preserve"> </w:t>
      </w:r>
      <w:r>
        <w:rPr>
          <w:sz w:val="24"/>
        </w:rPr>
        <w:t>b), du RMUE</w:t>
      </w:r>
      <w:r>
        <w:rPr>
          <w:spacing w:val="80"/>
          <w:w w:val="150"/>
          <w:sz w:val="24"/>
        </w:rPr>
        <w:t xml:space="preserve"> </w:t>
      </w:r>
      <w:r>
        <w:rPr>
          <w:sz w:val="24"/>
        </w:rPr>
        <w:t>(27/02/2002,</w:t>
      </w:r>
      <w:r>
        <w:rPr>
          <w:spacing w:val="80"/>
          <w:w w:val="150"/>
          <w:sz w:val="24"/>
        </w:rPr>
        <w:t xml:space="preserve"> </w:t>
      </w:r>
      <w:r>
        <w:rPr>
          <w:sz w:val="24"/>
        </w:rPr>
        <w:t>T-34/00,</w:t>
      </w:r>
      <w:r>
        <w:rPr>
          <w:spacing w:val="80"/>
          <w:w w:val="150"/>
          <w:sz w:val="24"/>
        </w:rPr>
        <w:t xml:space="preserve"> </w:t>
      </w:r>
      <w:r>
        <w:rPr>
          <w:sz w:val="24"/>
        </w:rPr>
        <w:t>EUROCOOL,</w:t>
      </w:r>
      <w:r>
        <w:rPr>
          <w:spacing w:val="80"/>
          <w:w w:val="150"/>
          <w:sz w:val="24"/>
        </w:rPr>
        <w:t xml:space="preserve"> </w:t>
      </w:r>
      <w:r>
        <w:rPr>
          <w:sz w:val="24"/>
        </w:rPr>
        <w:t>EU:T:2002:41,</w:t>
      </w:r>
      <w:r>
        <w:rPr>
          <w:spacing w:val="80"/>
          <w:w w:val="150"/>
          <w:sz w:val="24"/>
        </w:rPr>
        <w:t xml:space="preserve"> </w:t>
      </w:r>
      <w:r>
        <w:rPr>
          <w:sz w:val="24"/>
        </w:rPr>
        <w:t>§ 39</w:t>
      </w:r>
      <w:r>
        <w:rPr>
          <w:spacing w:val="-2"/>
          <w:sz w:val="24"/>
        </w:rPr>
        <w:t xml:space="preserve"> </w:t>
      </w:r>
      <w:r>
        <w:rPr>
          <w:sz w:val="24"/>
        </w:rPr>
        <w:t>;</w:t>
      </w:r>
      <w:r>
        <w:rPr>
          <w:spacing w:val="80"/>
          <w:w w:val="150"/>
          <w:sz w:val="24"/>
        </w:rPr>
        <w:t xml:space="preserve"> </w:t>
      </w:r>
      <w:r>
        <w:rPr>
          <w:sz w:val="24"/>
        </w:rPr>
        <w:t>30/04/2015, T-707/13 &amp; T-709/13, BE HAPPY, EU:T:2015:252, § 21).</w:t>
      </w:r>
    </w:p>
    <w:p w14:paraId="343BA795" w14:textId="77777777" w:rsidR="00C4381C" w:rsidRDefault="00000000">
      <w:pPr>
        <w:pStyle w:val="Paragraphedeliste"/>
        <w:numPr>
          <w:ilvl w:val="0"/>
          <w:numId w:val="2"/>
        </w:numPr>
        <w:tabs>
          <w:tab w:val="left" w:pos="731"/>
        </w:tabs>
        <w:jc w:val="both"/>
        <w:rPr>
          <w:sz w:val="24"/>
        </w:rPr>
      </w:pPr>
      <w:r>
        <w:rPr>
          <w:sz w:val="24"/>
        </w:rPr>
        <w:t>Le</w:t>
      </w:r>
      <w:r>
        <w:rPr>
          <w:spacing w:val="80"/>
          <w:w w:val="150"/>
          <w:sz w:val="24"/>
        </w:rPr>
        <w:t xml:space="preserve"> </w:t>
      </w:r>
      <w:r>
        <w:rPr>
          <w:sz w:val="24"/>
        </w:rPr>
        <w:t>caractère</w:t>
      </w:r>
      <w:r>
        <w:rPr>
          <w:spacing w:val="80"/>
          <w:w w:val="150"/>
          <w:sz w:val="24"/>
        </w:rPr>
        <w:t xml:space="preserve"> </w:t>
      </w:r>
      <w:r>
        <w:rPr>
          <w:sz w:val="24"/>
        </w:rPr>
        <w:t>distinctif</w:t>
      </w:r>
      <w:r>
        <w:rPr>
          <w:spacing w:val="80"/>
          <w:w w:val="150"/>
          <w:sz w:val="24"/>
        </w:rPr>
        <w:t xml:space="preserve"> </w:t>
      </w:r>
      <w:r>
        <w:rPr>
          <w:sz w:val="24"/>
        </w:rPr>
        <w:t>d’une</w:t>
      </w:r>
      <w:r>
        <w:rPr>
          <w:spacing w:val="80"/>
          <w:w w:val="150"/>
          <w:sz w:val="24"/>
        </w:rPr>
        <w:t xml:space="preserve"> </w:t>
      </w:r>
      <w:r>
        <w:rPr>
          <w:sz w:val="24"/>
        </w:rPr>
        <w:t>marque,</w:t>
      </w:r>
      <w:r>
        <w:rPr>
          <w:spacing w:val="80"/>
          <w:w w:val="150"/>
          <w:sz w:val="24"/>
        </w:rPr>
        <w:t xml:space="preserve"> </w:t>
      </w:r>
      <w:r>
        <w:rPr>
          <w:sz w:val="24"/>
        </w:rPr>
        <w:t>au</w:t>
      </w:r>
      <w:r>
        <w:rPr>
          <w:spacing w:val="80"/>
          <w:w w:val="150"/>
          <w:sz w:val="24"/>
        </w:rPr>
        <w:t xml:space="preserve"> </w:t>
      </w:r>
      <w:r>
        <w:rPr>
          <w:sz w:val="24"/>
        </w:rPr>
        <w:t>sens</w:t>
      </w:r>
      <w:r>
        <w:rPr>
          <w:spacing w:val="80"/>
          <w:w w:val="150"/>
          <w:sz w:val="24"/>
        </w:rPr>
        <w:t xml:space="preserve"> </w:t>
      </w:r>
      <w:r>
        <w:rPr>
          <w:sz w:val="24"/>
        </w:rPr>
        <w:t>de</w:t>
      </w:r>
      <w:r>
        <w:rPr>
          <w:spacing w:val="80"/>
          <w:w w:val="150"/>
          <w:sz w:val="24"/>
        </w:rPr>
        <w:t xml:space="preserve"> </w:t>
      </w:r>
      <w:r>
        <w:rPr>
          <w:sz w:val="24"/>
        </w:rPr>
        <w:t>l’article 7,</w:t>
      </w:r>
      <w:r>
        <w:rPr>
          <w:spacing w:val="80"/>
          <w:w w:val="150"/>
          <w:sz w:val="24"/>
        </w:rPr>
        <w:t xml:space="preserve"> </w:t>
      </w:r>
      <w:r>
        <w:rPr>
          <w:sz w:val="24"/>
        </w:rPr>
        <w:t>paragraphe</w:t>
      </w:r>
      <w:r>
        <w:rPr>
          <w:spacing w:val="-1"/>
          <w:sz w:val="24"/>
        </w:rPr>
        <w:t xml:space="preserve"> </w:t>
      </w:r>
      <w:r>
        <w:rPr>
          <w:sz w:val="24"/>
        </w:rPr>
        <w:t>1, point</w:t>
      </w:r>
      <w:r>
        <w:rPr>
          <w:spacing w:val="-2"/>
          <w:sz w:val="24"/>
        </w:rPr>
        <w:t xml:space="preserve"> </w:t>
      </w:r>
      <w:r>
        <w:rPr>
          <w:sz w:val="24"/>
        </w:rPr>
        <w:t>b),</w:t>
      </w:r>
      <w:r>
        <w:rPr>
          <w:spacing w:val="-4"/>
          <w:sz w:val="24"/>
        </w:rPr>
        <w:t xml:space="preserve"> </w:t>
      </w:r>
      <w:r>
        <w:rPr>
          <w:sz w:val="24"/>
        </w:rPr>
        <w:t>RMUE,</w:t>
      </w:r>
      <w:r>
        <w:rPr>
          <w:spacing w:val="-6"/>
          <w:sz w:val="24"/>
        </w:rPr>
        <w:t xml:space="preserve"> </w:t>
      </w:r>
      <w:r>
        <w:rPr>
          <w:sz w:val="24"/>
        </w:rPr>
        <w:t>doit</w:t>
      </w:r>
      <w:r>
        <w:rPr>
          <w:spacing w:val="-5"/>
          <w:sz w:val="24"/>
        </w:rPr>
        <w:t xml:space="preserve"> </w:t>
      </w:r>
      <w:r>
        <w:rPr>
          <w:sz w:val="24"/>
        </w:rPr>
        <w:t>être</w:t>
      </w:r>
      <w:r>
        <w:rPr>
          <w:spacing w:val="-7"/>
          <w:sz w:val="24"/>
        </w:rPr>
        <w:t xml:space="preserve"> </w:t>
      </w:r>
      <w:r>
        <w:rPr>
          <w:sz w:val="24"/>
        </w:rPr>
        <w:t>apprécié</w:t>
      </w:r>
      <w:r>
        <w:rPr>
          <w:spacing w:val="-4"/>
          <w:sz w:val="24"/>
        </w:rPr>
        <w:t xml:space="preserve"> </w:t>
      </w:r>
      <w:r>
        <w:rPr>
          <w:sz w:val="24"/>
        </w:rPr>
        <w:t>par</w:t>
      </w:r>
      <w:r>
        <w:rPr>
          <w:spacing w:val="-7"/>
          <w:sz w:val="24"/>
        </w:rPr>
        <w:t xml:space="preserve"> </w:t>
      </w:r>
      <w:r>
        <w:rPr>
          <w:sz w:val="24"/>
        </w:rPr>
        <w:t>rapport</w:t>
      </w:r>
      <w:r>
        <w:rPr>
          <w:spacing w:val="-3"/>
          <w:sz w:val="24"/>
        </w:rPr>
        <w:t xml:space="preserve"> </w:t>
      </w:r>
      <w:r>
        <w:rPr>
          <w:sz w:val="24"/>
        </w:rPr>
        <w:t>aux produits</w:t>
      </w:r>
      <w:r>
        <w:rPr>
          <w:spacing w:val="-6"/>
          <w:sz w:val="24"/>
        </w:rPr>
        <w:t xml:space="preserve"> </w:t>
      </w:r>
      <w:r>
        <w:rPr>
          <w:sz w:val="24"/>
        </w:rPr>
        <w:t>ou</w:t>
      </w:r>
      <w:r>
        <w:rPr>
          <w:spacing w:val="-6"/>
          <w:sz w:val="24"/>
        </w:rPr>
        <w:t xml:space="preserve"> </w:t>
      </w:r>
      <w:r>
        <w:rPr>
          <w:sz w:val="24"/>
        </w:rPr>
        <w:t>services</w:t>
      </w:r>
      <w:r>
        <w:rPr>
          <w:spacing w:val="-3"/>
          <w:sz w:val="24"/>
        </w:rPr>
        <w:t xml:space="preserve"> </w:t>
      </w:r>
      <w:r>
        <w:rPr>
          <w:sz w:val="24"/>
        </w:rPr>
        <w:t>concernés</w:t>
      </w:r>
      <w:r>
        <w:rPr>
          <w:spacing w:val="-3"/>
          <w:sz w:val="24"/>
        </w:rPr>
        <w:t xml:space="preserve"> </w:t>
      </w:r>
      <w:r>
        <w:rPr>
          <w:sz w:val="24"/>
        </w:rPr>
        <w:t>et</w:t>
      </w:r>
      <w:r>
        <w:rPr>
          <w:spacing w:val="-5"/>
          <w:sz w:val="24"/>
        </w:rPr>
        <w:t xml:space="preserve"> </w:t>
      </w:r>
      <w:r>
        <w:rPr>
          <w:sz w:val="24"/>
        </w:rPr>
        <w:t>par rapport à la perception qu’en a le public pertinent (12/02/2004, C-363/99, Postkantoor, EU:C:2004:86, § 34).</w:t>
      </w:r>
    </w:p>
    <w:p w14:paraId="6F98C718" w14:textId="77777777" w:rsidR="00C4381C" w:rsidRDefault="00000000">
      <w:pPr>
        <w:pStyle w:val="Paragraphedeliste"/>
        <w:numPr>
          <w:ilvl w:val="0"/>
          <w:numId w:val="2"/>
        </w:numPr>
        <w:tabs>
          <w:tab w:val="left" w:pos="731"/>
        </w:tabs>
        <w:ind w:right="162"/>
        <w:jc w:val="both"/>
        <w:rPr>
          <w:sz w:val="24"/>
        </w:rPr>
      </w:pPr>
      <w:r>
        <w:rPr>
          <w:sz w:val="24"/>
        </w:rPr>
        <w:t>Afin d’apprécier si une marque est dépourvue de caractère distinctif, il convient de prendre en considération l’impression d’ensemble produite par celle-ci. Cela ne saurait toutefois impliquer qu’il n’y aurait pas lieu de procéder dans un premier temps à un examen</w:t>
      </w:r>
      <w:r>
        <w:rPr>
          <w:spacing w:val="-15"/>
          <w:sz w:val="24"/>
        </w:rPr>
        <w:t xml:space="preserve"> </w:t>
      </w:r>
      <w:r>
        <w:rPr>
          <w:sz w:val="24"/>
        </w:rPr>
        <w:t>successif</w:t>
      </w:r>
      <w:r>
        <w:rPr>
          <w:spacing w:val="-15"/>
          <w:sz w:val="24"/>
        </w:rPr>
        <w:t xml:space="preserve"> </w:t>
      </w:r>
      <w:r>
        <w:rPr>
          <w:sz w:val="24"/>
        </w:rPr>
        <w:t>des</w:t>
      </w:r>
      <w:r>
        <w:rPr>
          <w:spacing w:val="-15"/>
          <w:sz w:val="24"/>
        </w:rPr>
        <w:t xml:space="preserve"> </w:t>
      </w:r>
      <w:r>
        <w:rPr>
          <w:sz w:val="24"/>
        </w:rPr>
        <w:t>différents</w:t>
      </w:r>
      <w:r>
        <w:rPr>
          <w:spacing w:val="-15"/>
          <w:sz w:val="24"/>
        </w:rPr>
        <w:t xml:space="preserve"> </w:t>
      </w:r>
      <w:r>
        <w:rPr>
          <w:sz w:val="24"/>
        </w:rPr>
        <w:t>éléments</w:t>
      </w:r>
      <w:r>
        <w:rPr>
          <w:spacing w:val="-15"/>
          <w:sz w:val="24"/>
        </w:rPr>
        <w:t xml:space="preserve"> </w:t>
      </w:r>
      <w:r>
        <w:rPr>
          <w:sz w:val="24"/>
        </w:rPr>
        <w:t>de</w:t>
      </w:r>
      <w:r>
        <w:rPr>
          <w:spacing w:val="-15"/>
          <w:sz w:val="24"/>
        </w:rPr>
        <w:t xml:space="preserve"> </w:t>
      </w:r>
      <w:r>
        <w:rPr>
          <w:sz w:val="24"/>
        </w:rPr>
        <w:t>présentation</w:t>
      </w:r>
      <w:r>
        <w:rPr>
          <w:spacing w:val="-15"/>
          <w:sz w:val="24"/>
        </w:rPr>
        <w:t xml:space="preserve"> </w:t>
      </w:r>
      <w:r>
        <w:rPr>
          <w:sz w:val="24"/>
        </w:rPr>
        <w:t>utilisés</w:t>
      </w:r>
      <w:r>
        <w:rPr>
          <w:spacing w:val="-15"/>
          <w:sz w:val="24"/>
        </w:rPr>
        <w:t xml:space="preserve"> </w:t>
      </w:r>
      <w:r>
        <w:rPr>
          <w:sz w:val="24"/>
        </w:rPr>
        <w:t>pour</w:t>
      </w:r>
      <w:r>
        <w:rPr>
          <w:spacing w:val="-15"/>
          <w:sz w:val="24"/>
        </w:rPr>
        <w:t xml:space="preserve"> </w:t>
      </w:r>
      <w:r>
        <w:rPr>
          <w:sz w:val="24"/>
        </w:rPr>
        <w:t>cette</w:t>
      </w:r>
      <w:r>
        <w:rPr>
          <w:spacing w:val="-15"/>
          <w:sz w:val="24"/>
        </w:rPr>
        <w:t xml:space="preserve"> </w:t>
      </w:r>
      <w:r>
        <w:rPr>
          <w:sz w:val="24"/>
        </w:rPr>
        <w:t>marque.</w:t>
      </w:r>
      <w:r>
        <w:rPr>
          <w:spacing w:val="-15"/>
          <w:sz w:val="24"/>
        </w:rPr>
        <w:t xml:space="preserve"> </w:t>
      </w:r>
      <w:r>
        <w:rPr>
          <w:sz w:val="24"/>
        </w:rPr>
        <w:t>Dans le cadre d’une appréciation globale, il peut être utile d’examiner chacun des éléments constitutifs de la marque en cause (25/10/2007, C-238/06</w:t>
      </w:r>
      <w:r>
        <w:rPr>
          <w:spacing w:val="-1"/>
          <w:sz w:val="24"/>
        </w:rPr>
        <w:t xml:space="preserve"> </w:t>
      </w:r>
      <w:r>
        <w:rPr>
          <w:sz w:val="24"/>
        </w:rPr>
        <w:t>P, Plastikflaschenform, EU:C:2007:635, § 82 ; 12/06/2007, T-190/05 Twist &amp; Pour, EU:T:2007:171, § 43).</w:t>
      </w:r>
    </w:p>
    <w:p w14:paraId="531AE29C" w14:textId="77777777" w:rsidR="00C4381C" w:rsidRDefault="00C4381C">
      <w:pPr>
        <w:pStyle w:val="Corpsdetexte"/>
        <w:spacing w:before="85"/>
      </w:pPr>
    </w:p>
    <w:p w14:paraId="497458B5" w14:textId="77777777" w:rsidR="00C4381C" w:rsidRDefault="00000000">
      <w:pPr>
        <w:ind w:left="731"/>
        <w:rPr>
          <w:i/>
          <w:sz w:val="24"/>
        </w:rPr>
      </w:pPr>
      <w:r>
        <w:rPr>
          <w:i/>
          <w:sz w:val="24"/>
        </w:rPr>
        <w:t>Territoire</w:t>
      </w:r>
      <w:r>
        <w:rPr>
          <w:i/>
          <w:spacing w:val="-2"/>
          <w:sz w:val="24"/>
        </w:rPr>
        <w:t xml:space="preserve"> pertinent</w:t>
      </w:r>
    </w:p>
    <w:p w14:paraId="0F7BF006" w14:textId="77777777" w:rsidR="00C4381C" w:rsidRDefault="00000000">
      <w:pPr>
        <w:pStyle w:val="Paragraphedeliste"/>
        <w:numPr>
          <w:ilvl w:val="0"/>
          <w:numId w:val="2"/>
        </w:numPr>
        <w:tabs>
          <w:tab w:val="left" w:pos="731"/>
        </w:tabs>
        <w:ind w:right="159"/>
        <w:jc w:val="both"/>
        <w:rPr>
          <w:sz w:val="24"/>
        </w:rPr>
      </w:pPr>
      <w:r>
        <w:rPr>
          <w:sz w:val="24"/>
        </w:rPr>
        <w:t>La demande de marque portant sur une représentation graphique sans aucun élément verbal, elle sera perçue de la même manière dans l’ensemble des États membres de l’Union</w:t>
      </w:r>
      <w:r>
        <w:rPr>
          <w:spacing w:val="80"/>
          <w:sz w:val="24"/>
        </w:rPr>
        <w:t xml:space="preserve"> </w:t>
      </w:r>
      <w:r>
        <w:rPr>
          <w:sz w:val="24"/>
        </w:rPr>
        <w:t>européenne,</w:t>
      </w:r>
      <w:r>
        <w:rPr>
          <w:spacing w:val="80"/>
          <w:sz w:val="24"/>
        </w:rPr>
        <w:t xml:space="preserve"> </w:t>
      </w:r>
      <w:r>
        <w:rPr>
          <w:sz w:val="24"/>
        </w:rPr>
        <w:t>indépendamment</w:t>
      </w:r>
      <w:r>
        <w:rPr>
          <w:spacing w:val="80"/>
          <w:sz w:val="24"/>
        </w:rPr>
        <w:t xml:space="preserve"> </w:t>
      </w:r>
      <w:r>
        <w:rPr>
          <w:sz w:val="24"/>
        </w:rPr>
        <w:t>des</w:t>
      </w:r>
      <w:r>
        <w:rPr>
          <w:spacing w:val="80"/>
          <w:sz w:val="24"/>
        </w:rPr>
        <w:t xml:space="preserve"> </w:t>
      </w:r>
      <w:r>
        <w:rPr>
          <w:sz w:val="24"/>
        </w:rPr>
        <w:t>différences</w:t>
      </w:r>
      <w:r>
        <w:rPr>
          <w:spacing w:val="80"/>
          <w:sz w:val="24"/>
        </w:rPr>
        <w:t xml:space="preserve"> </w:t>
      </w:r>
      <w:r>
        <w:rPr>
          <w:sz w:val="24"/>
        </w:rPr>
        <w:t>linguistiques</w:t>
      </w:r>
      <w:r>
        <w:rPr>
          <w:spacing w:val="80"/>
          <w:sz w:val="24"/>
        </w:rPr>
        <w:t xml:space="preserve"> </w:t>
      </w:r>
      <w:r>
        <w:rPr>
          <w:sz w:val="24"/>
        </w:rPr>
        <w:t>(15/11/2007, T-71/06, WINDENENERGIEKONVERTER (3D), EU:T:2007:342, §</w:t>
      </w:r>
      <w:r>
        <w:rPr>
          <w:spacing w:val="-2"/>
          <w:sz w:val="24"/>
        </w:rPr>
        <w:t xml:space="preserve"> </w:t>
      </w:r>
      <w:r>
        <w:rPr>
          <w:sz w:val="24"/>
        </w:rPr>
        <w:t>44</w:t>
      </w:r>
      <w:r>
        <w:rPr>
          <w:spacing w:val="-4"/>
          <w:sz w:val="24"/>
        </w:rPr>
        <w:t xml:space="preserve"> </w:t>
      </w:r>
      <w:r>
        <w:rPr>
          <w:sz w:val="24"/>
        </w:rPr>
        <w:t>; 30/09/2009, T-75/08, !, EU:T:2009:374, § 26).</w:t>
      </w:r>
    </w:p>
    <w:p w14:paraId="20B3C89C" w14:textId="77777777" w:rsidR="00C4381C" w:rsidRDefault="00000000">
      <w:pPr>
        <w:pStyle w:val="Paragraphedeliste"/>
        <w:numPr>
          <w:ilvl w:val="0"/>
          <w:numId w:val="2"/>
        </w:numPr>
        <w:tabs>
          <w:tab w:val="left" w:pos="731"/>
        </w:tabs>
        <w:ind w:right="0" w:hanging="566"/>
        <w:rPr>
          <w:sz w:val="24"/>
        </w:rPr>
      </w:pPr>
      <w:r>
        <w:rPr>
          <w:sz w:val="24"/>
        </w:rPr>
        <w:t>Le</w:t>
      </w:r>
      <w:r>
        <w:rPr>
          <w:spacing w:val="-4"/>
          <w:sz w:val="24"/>
        </w:rPr>
        <w:t xml:space="preserve"> </w:t>
      </w:r>
      <w:r>
        <w:rPr>
          <w:sz w:val="24"/>
        </w:rPr>
        <w:t>territoire</w:t>
      </w:r>
      <w:r>
        <w:rPr>
          <w:spacing w:val="-3"/>
          <w:sz w:val="24"/>
        </w:rPr>
        <w:t xml:space="preserve"> </w:t>
      </w:r>
      <w:r>
        <w:rPr>
          <w:sz w:val="24"/>
        </w:rPr>
        <w:t>pertinent</w:t>
      </w:r>
      <w:r>
        <w:rPr>
          <w:spacing w:val="-1"/>
          <w:sz w:val="24"/>
        </w:rPr>
        <w:t xml:space="preserve"> </w:t>
      </w:r>
      <w:r>
        <w:rPr>
          <w:sz w:val="24"/>
        </w:rPr>
        <w:t>est</w:t>
      </w:r>
      <w:r>
        <w:rPr>
          <w:spacing w:val="1"/>
          <w:sz w:val="24"/>
        </w:rPr>
        <w:t xml:space="preserve"> </w:t>
      </w:r>
      <w:r>
        <w:rPr>
          <w:sz w:val="24"/>
        </w:rPr>
        <w:t>donc</w:t>
      </w:r>
      <w:r>
        <w:rPr>
          <w:spacing w:val="-1"/>
          <w:sz w:val="24"/>
        </w:rPr>
        <w:t xml:space="preserve"> </w:t>
      </w:r>
      <w:r>
        <w:rPr>
          <w:sz w:val="24"/>
        </w:rPr>
        <w:t>celui</w:t>
      </w:r>
      <w:r>
        <w:rPr>
          <w:spacing w:val="-1"/>
          <w:sz w:val="24"/>
        </w:rPr>
        <w:t xml:space="preserve"> </w:t>
      </w:r>
      <w:r>
        <w:rPr>
          <w:sz w:val="24"/>
        </w:rPr>
        <w:t>de</w:t>
      </w:r>
      <w:r>
        <w:rPr>
          <w:spacing w:val="-2"/>
          <w:sz w:val="24"/>
        </w:rPr>
        <w:t xml:space="preserve"> </w:t>
      </w:r>
      <w:r>
        <w:rPr>
          <w:sz w:val="24"/>
        </w:rPr>
        <w:t>toute</w:t>
      </w:r>
      <w:r>
        <w:rPr>
          <w:spacing w:val="-2"/>
          <w:sz w:val="24"/>
        </w:rPr>
        <w:t xml:space="preserve"> </w:t>
      </w:r>
      <w:r>
        <w:rPr>
          <w:sz w:val="24"/>
        </w:rPr>
        <w:t xml:space="preserve">l’Union </w:t>
      </w:r>
      <w:r>
        <w:rPr>
          <w:spacing w:val="-2"/>
          <w:sz w:val="24"/>
        </w:rPr>
        <w:t>européenne.</w:t>
      </w:r>
    </w:p>
    <w:p w14:paraId="2C23C584" w14:textId="77777777" w:rsidR="00C4381C" w:rsidRDefault="00C4381C">
      <w:pPr>
        <w:pStyle w:val="Corpsdetexte"/>
        <w:spacing w:before="84"/>
      </w:pPr>
    </w:p>
    <w:p w14:paraId="735D1F4F" w14:textId="77777777" w:rsidR="00C4381C" w:rsidRDefault="00000000">
      <w:pPr>
        <w:spacing w:before="1"/>
        <w:ind w:left="731"/>
        <w:rPr>
          <w:i/>
          <w:sz w:val="24"/>
        </w:rPr>
      </w:pPr>
      <w:r>
        <w:rPr>
          <w:i/>
          <w:sz w:val="24"/>
        </w:rPr>
        <w:t>Public</w:t>
      </w:r>
      <w:r>
        <w:rPr>
          <w:i/>
          <w:spacing w:val="-3"/>
          <w:sz w:val="24"/>
        </w:rPr>
        <w:t xml:space="preserve"> </w:t>
      </w:r>
      <w:r>
        <w:rPr>
          <w:i/>
          <w:spacing w:val="-2"/>
          <w:sz w:val="24"/>
        </w:rPr>
        <w:t>pertinent</w:t>
      </w:r>
    </w:p>
    <w:p w14:paraId="5687090B" w14:textId="77777777" w:rsidR="00C4381C" w:rsidRDefault="00000000">
      <w:pPr>
        <w:pStyle w:val="Paragraphedeliste"/>
        <w:numPr>
          <w:ilvl w:val="0"/>
          <w:numId w:val="2"/>
        </w:numPr>
        <w:tabs>
          <w:tab w:val="left" w:pos="731"/>
        </w:tabs>
        <w:ind w:right="160"/>
        <w:jc w:val="both"/>
        <w:rPr>
          <w:sz w:val="24"/>
        </w:rPr>
      </w:pPr>
      <w:r>
        <w:rPr>
          <w:sz w:val="24"/>
        </w:rPr>
        <w:t>Les produits en présence sont des produits pour le soin et la beauté du corps. Le public pertinent est principalement composé du grand public, même s’ils peuvent également être achetés par des professionnels ou spécialistes du secteur de la beauté et de l’esthétisme (28/03/2019, T‑562/17, ALBÉA (fig.) / Balea, EU:T:2019:204, § 21).</w:t>
      </w:r>
    </w:p>
    <w:p w14:paraId="1572C1D7"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6E831C96" w14:textId="77777777" w:rsidR="00C4381C" w:rsidRDefault="00000000">
      <w:pPr>
        <w:pStyle w:val="Paragraphedeliste"/>
        <w:numPr>
          <w:ilvl w:val="0"/>
          <w:numId w:val="2"/>
        </w:numPr>
        <w:tabs>
          <w:tab w:val="left" w:pos="731"/>
        </w:tabs>
        <w:spacing w:before="204"/>
        <w:ind w:right="169"/>
        <w:jc w:val="both"/>
        <w:rPr>
          <w:sz w:val="24"/>
        </w:rPr>
      </w:pPr>
      <w:r>
        <w:rPr>
          <w:sz w:val="24"/>
        </w:rPr>
        <w:lastRenderedPageBreak/>
        <w:t>Les produits en cause consistent en des biens de consommation courante, si bien que le public pertinent fera preuve d’un niveau d’attention moyen (19/10/2022, T‑718/21, Maeselle / MARCELLE (fig.), EU:T:2022:647, § 27).</w:t>
      </w:r>
    </w:p>
    <w:p w14:paraId="36EC8B46" w14:textId="77777777" w:rsidR="00C4381C" w:rsidRDefault="00000000">
      <w:pPr>
        <w:pStyle w:val="Paragraphedeliste"/>
        <w:numPr>
          <w:ilvl w:val="0"/>
          <w:numId w:val="2"/>
        </w:numPr>
        <w:tabs>
          <w:tab w:val="left" w:pos="731"/>
        </w:tabs>
        <w:jc w:val="both"/>
        <w:rPr>
          <w:sz w:val="24"/>
        </w:rPr>
      </w:pPr>
      <w:r>
        <w:rPr>
          <w:sz w:val="24"/>
        </w:rPr>
        <w:t>Contrairement à ce</w:t>
      </w:r>
      <w:r>
        <w:rPr>
          <w:spacing w:val="-1"/>
          <w:sz w:val="24"/>
        </w:rPr>
        <w:t xml:space="preserve"> </w:t>
      </w:r>
      <w:r>
        <w:rPr>
          <w:sz w:val="24"/>
        </w:rPr>
        <w:t>qu’invoque</w:t>
      </w:r>
      <w:r>
        <w:rPr>
          <w:spacing w:val="-1"/>
          <w:sz w:val="24"/>
        </w:rPr>
        <w:t xml:space="preserve"> </w:t>
      </w:r>
      <w:r>
        <w:rPr>
          <w:sz w:val="24"/>
        </w:rPr>
        <w:t>la</w:t>
      </w:r>
      <w:r>
        <w:rPr>
          <w:spacing w:val="-1"/>
          <w:sz w:val="24"/>
        </w:rPr>
        <w:t xml:space="preserve"> </w:t>
      </w:r>
      <w:r>
        <w:rPr>
          <w:sz w:val="24"/>
        </w:rPr>
        <w:t>demanderesse, il ne</w:t>
      </w:r>
      <w:r>
        <w:rPr>
          <w:spacing w:val="-1"/>
          <w:sz w:val="24"/>
        </w:rPr>
        <w:t xml:space="preserve"> </w:t>
      </w:r>
      <w:r>
        <w:rPr>
          <w:sz w:val="24"/>
        </w:rPr>
        <w:t>ressort pas du libellé des produits de la demande de marque (voir paragraphe 1) qu’il s’agirait de produits de luxe ou de produits d’une sophistication ou d’un prix tel que le consommateur serait particulièrement attentif (29/09/2009, T‑139/08, Device of smile from SMILEY (fig.), EU:T:2009:364, §</w:t>
      </w:r>
      <w:r>
        <w:rPr>
          <w:spacing w:val="-2"/>
          <w:sz w:val="24"/>
        </w:rPr>
        <w:t xml:space="preserve"> </w:t>
      </w:r>
      <w:r>
        <w:rPr>
          <w:sz w:val="24"/>
        </w:rPr>
        <w:t>19). A cet égard, la production par la demanderesse d’un seul article qualifiant</w:t>
      </w:r>
      <w:r>
        <w:rPr>
          <w:spacing w:val="-11"/>
          <w:sz w:val="24"/>
        </w:rPr>
        <w:t xml:space="preserve"> </w:t>
      </w:r>
      <w:r>
        <w:rPr>
          <w:sz w:val="24"/>
        </w:rPr>
        <w:t>l’étui</w:t>
      </w:r>
      <w:r>
        <w:rPr>
          <w:spacing w:val="-10"/>
          <w:sz w:val="24"/>
        </w:rPr>
        <w:t xml:space="preserve"> </w:t>
      </w:r>
      <w:r>
        <w:rPr>
          <w:sz w:val="24"/>
        </w:rPr>
        <w:t>de</w:t>
      </w:r>
      <w:r>
        <w:rPr>
          <w:spacing w:val="-11"/>
          <w:sz w:val="24"/>
        </w:rPr>
        <w:t xml:space="preserve"> </w:t>
      </w:r>
      <w:r>
        <w:rPr>
          <w:sz w:val="24"/>
        </w:rPr>
        <w:t>rouge</w:t>
      </w:r>
      <w:r>
        <w:rPr>
          <w:spacing w:val="-9"/>
          <w:sz w:val="24"/>
        </w:rPr>
        <w:t xml:space="preserve"> </w:t>
      </w:r>
      <w:r>
        <w:rPr>
          <w:sz w:val="24"/>
        </w:rPr>
        <w:t>à</w:t>
      </w:r>
      <w:r>
        <w:rPr>
          <w:spacing w:val="-11"/>
          <w:sz w:val="24"/>
        </w:rPr>
        <w:t xml:space="preserve"> </w:t>
      </w:r>
      <w:r>
        <w:rPr>
          <w:sz w:val="24"/>
        </w:rPr>
        <w:t>lèvres</w:t>
      </w:r>
      <w:r>
        <w:rPr>
          <w:spacing w:val="-10"/>
          <w:sz w:val="24"/>
        </w:rPr>
        <w:t xml:space="preserve"> </w:t>
      </w:r>
      <w:r>
        <w:rPr>
          <w:sz w:val="24"/>
        </w:rPr>
        <w:t>de</w:t>
      </w:r>
      <w:r>
        <w:rPr>
          <w:spacing w:val="-11"/>
          <w:sz w:val="24"/>
        </w:rPr>
        <w:t xml:space="preserve"> </w:t>
      </w:r>
      <w:r>
        <w:rPr>
          <w:sz w:val="24"/>
        </w:rPr>
        <w:t>la</w:t>
      </w:r>
      <w:r>
        <w:rPr>
          <w:spacing w:val="-11"/>
          <w:sz w:val="24"/>
        </w:rPr>
        <w:t xml:space="preserve"> </w:t>
      </w:r>
      <w:r>
        <w:rPr>
          <w:sz w:val="24"/>
        </w:rPr>
        <w:t>gamme</w:t>
      </w:r>
      <w:r>
        <w:rPr>
          <w:spacing w:val="-7"/>
          <w:sz w:val="24"/>
        </w:rPr>
        <w:t xml:space="preserve"> </w:t>
      </w:r>
      <w:r>
        <w:rPr>
          <w:sz w:val="24"/>
        </w:rPr>
        <w:t>«</w:t>
      </w:r>
      <w:r>
        <w:rPr>
          <w:spacing w:val="-7"/>
          <w:sz w:val="24"/>
        </w:rPr>
        <w:t xml:space="preserve"> </w:t>
      </w:r>
      <w:r>
        <w:rPr>
          <w:sz w:val="24"/>
        </w:rPr>
        <w:t>DIOR</w:t>
      </w:r>
      <w:r>
        <w:rPr>
          <w:spacing w:val="-10"/>
          <w:sz w:val="24"/>
        </w:rPr>
        <w:t xml:space="preserve"> </w:t>
      </w:r>
      <w:r>
        <w:rPr>
          <w:sz w:val="24"/>
        </w:rPr>
        <w:t>ADDICT »</w:t>
      </w:r>
      <w:r>
        <w:rPr>
          <w:spacing w:val="-15"/>
          <w:sz w:val="24"/>
        </w:rPr>
        <w:t xml:space="preserve"> </w:t>
      </w:r>
      <w:r>
        <w:rPr>
          <w:sz w:val="24"/>
        </w:rPr>
        <w:t>d’accessoire</w:t>
      </w:r>
      <w:r>
        <w:rPr>
          <w:spacing w:val="-11"/>
          <w:sz w:val="24"/>
        </w:rPr>
        <w:t xml:space="preserve"> </w:t>
      </w:r>
      <w:r>
        <w:rPr>
          <w:sz w:val="24"/>
        </w:rPr>
        <w:t>de</w:t>
      </w:r>
      <w:r>
        <w:rPr>
          <w:spacing w:val="-11"/>
          <w:sz w:val="24"/>
        </w:rPr>
        <w:t xml:space="preserve"> </w:t>
      </w:r>
      <w:r>
        <w:rPr>
          <w:sz w:val="24"/>
        </w:rPr>
        <w:t>mode n’est pas suffisant pour démontrer que le public pertinent des produits désignés se comporterait de manière différente. De même, il n’a pas été démontré par la demanderesse</w:t>
      </w:r>
      <w:r>
        <w:rPr>
          <w:spacing w:val="-3"/>
          <w:sz w:val="24"/>
        </w:rPr>
        <w:t xml:space="preserve"> </w:t>
      </w:r>
      <w:r>
        <w:rPr>
          <w:sz w:val="24"/>
        </w:rPr>
        <w:t>que</w:t>
      </w:r>
      <w:r>
        <w:rPr>
          <w:spacing w:val="-5"/>
          <w:sz w:val="24"/>
        </w:rPr>
        <w:t xml:space="preserve"> </w:t>
      </w:r>
      <w:r>
        <w:rPr>
          <w:sz w:val="24"/>
        </w:rPr>
        <w:t>la</w:t>
      </w:r>
      <w:r>
        <w:rPr>
          <w:spacing w:val="-4"/>
          <w:sz w:val="24"/>
        </w:rPr>
        <w:t xml:space="preserve"> </w:t>
      </w:r>
      <w:r>
        <w:rPr>
          <w:sz w:val="24"/>
        </w:rPr>
        <w:t>forme</w:t>
      </w:r>
      <w:r>
        <w:rPr>
          <w:spacing w:val="-3"/>
          <w:sz w:val="24"/>
        </w:rPr>
        <w:t xml:space="preserve"> </w:t>
      </w:r>
      <w:r>
        <w:rPr>
          <w:sz w:val="24"/>
        </w:rPr>
        <w:t>des</w:t>
      </w:r>
      <w:r>
        <w:rPr>
          <w:spacing w:val="-3"/>
          <w:sz w:val="24"/>
        </w:rPr>
        <w:t xml:space="preserve"> </w:t>
      </w:r>
      <w:r>
        <w:rPr>
          <w:sz w:val="24"/>
        </w:rPr>
        <w:t>produits</w:t>
      </w:r>
      <w:r>
        <w:rPr>
          <w:spacing w:val="-3"/>
          <w:sz w:val="24"/>
        </w:rPr>
        <w:t xml:space="preserve"> </w:t>
      </w:r>
      <w:r>
        <w:rPr>
          <w:sz w:val="24"/>
        </w:rPr>
        <w:t>cosmétiques</w:t>
      </w:r>
      <w:r>
        <w:rPr>
          <w:spacing w:val="-3"/>
          <w:sz w:val="24"/>
        </w:rPr>
        <w:t xml:space="preserve"> </w:t>
      </w:r>
      <w:r>
        <w:rPr>
          <w:sz w:val="24"/>
        </w:rPr>
        <w:t>présenterait</w:t>
      </w:r>
      <w:r>
        <w:rPr>
          <w:spacing w:val="-3"/>
          <w:sz w:val="24"/>
        </w:rPr>
        <w:t xml:space="preserve"> </w:t>
      </w:r>
      <w:r>
        <w:rPr>
          <w:sz w:val="24"/>
        </w:rPr>
        <w:t>un</w:t>
      </w:r>
      <w:r>
        <w:rPr>
          <w:spacing w:val="-3"/>
          <w:sz w:val="24"/>
        </w:rPr>
        <w:t xml:space="preserve"> </w:t>
      </w:r>
      <w:r>
        <w:rPr>
          <w:sz w:val="24"/>
        </w:rPr>
        <w:t>rôle</w:t>
      </w:r>
      <w:r>
        <w:rPr>
          <w:spacing w:val="-4"/>
          <w:sz w:val="24"/>
        </w:rPr>
        <w:t xml:space="preserve"> </w:t>
      </w:r>
      <w:r>
        <w:rPr>
          <w:sz w:val="24"/>
        </w:rPr>
        <w:t>plus</w:t>
      </w:r>
      <w:r>
        <w:rPr>
          <w:spacing w:val="-3"/>
          <w:sz w:val="24"/>
        </w:rPr>
        <w:t xml:space="preserve"> </w:t>
      </w:r>
      <w:r>
        <w:rPr>
          <w:sz w:val="24"/>
        </w:rPr>
        <w:t>important dans l’acte d’achat des consommateurs aujourd’hui en raison de</w:t>
      </w:r>
      <w:r>
        <w:rPr>
          <w:spacing w:val="-1"/>
          <w:sz w:val="24"/>
        </w:rPr>
        <w:t xml:space="preserve"> </w:t>
      </w:r>
      <w:r>
        <w:rPr>
          <w:sz w:val="24"/>
        </w:rPr>
        <w:t>l’existence</w:t>
      </w:r>
      <w:r>
        <w:rPr>
          <w:spacing w:val="-1"/>
          <w:sz w:val="24"/>
        </w:rPr>
        <w:t xml:space="preserve"> </w:t>
      </w:r>
      <w:r>
        <w:rPr>
          <w:sz w:val="24"/>
        </w:rPr>
        <w:t>des réseaux sociaux. Les arguments de la demanderesse doivent donc être écartés.</w:t>
      </w:r>
    </w:p>
    <w:p w14:paraId="2BA7BBBF" w14:textId="77777777" w:rsidR="00C4381C" w:rsidRDefault="00000000">
      <w:pPr>
        <w:pStyle w:val="Paragraphedeliste"/>
        <w:numPr>
          <w:ilvl w:val="0"/>
          <w:numId w:val="2"/>
        </w:numPr>
        <w:tabs>
          <w:tab w:val="left" w:pos="731"/>
        </w:tabs>
        <w:spacing w:before="241"/>
        <w:ind w:right="160"/>
        <w:jc w:val="both"/>
        <w:rPr>
          <w:sz w:val="24"/>
        </w:rPr>
      </w:pPr>
      <w:r>
        <w:rPr>
          <w:sz w:val="24"/>
        </w:rPr>
        <w:t>Conformément</w:t>
      </w:r>
      <w:r>
        <w:rPr>
          <w:spacing w:val="-1"/>
          <w:sz w:val="24"/>
        </w:rPr>
        <w:t xml:space="preserve"> </w:t>
      </w:r>
      <w:r>
        <w:rPr>
          <w:sz w:val="24"/>
        </w:rPr>
        <w:t>à</w:t>
      </w:r>
      <w:r>
        <w:rPr>
          <w:spacing w:val="-2"/>
          <w:sz w:val="24"/>
        </w:rPr>
        <w:t xml:space="preserve"> </w:t>
      </w:r>
      <w:r>
        <w:rPr>
          <w:sz w:val="24"/>
        </w:rPr>
        <w:t>la</w:t>
      </w:r>
      <w:r>
        <w:rPr>
          <w:spacing w:val="-2"/>
          <w:sz w:val="24"/>
        </w:rPr>
        <w:t xml:space="preserve"> </w:t>
      </w:r>
      <w:r>
        <w:rPr>
          <w:sz w:val="24"/>
        </w:rPr>
        <w:t>jurisprudence établie,</w:t>
      </w:r>
      <w:r>
        <w:rPr>
          <w:spacing w:val="-2"/>
          <w:sz w:val="24"/>
        </w:rPr>
        <w:t xml:space="preserve"> </w:t>
      </w:r>
      <w:r>
        <w:rPr>
          <w:sz w:val="24"/>
        </w:rPr>
        <w:t>il</w:t>
      </w:r>
      <w:r>
        <w:rPr>
          <w:spacing w:val="-1"/>
          <w:sz w:val="24"/>
        </w:rPr>
        <w:t xml:space="preserve"> </w:t>
      </w:r>
      <w:r>
        <w:rPr>
          <w:sz w:val="24"/>
        </w:rPr>
        <w:t>doit</w:t>
      </w:r>
      <w:r>
        <w:rPr>
          <w:spacing w:val="-1"/>
          <w:sz w:val="24"/>
        </w:rPr>
        <w:t xml:space="preserve"> </w:t>
      </w:r>
      <w:r>
        <w:rPr>
          <w:sz w:val="24"/>
        </w:rPr>
        <w:t>être</w:t>
      </w:r>
      <w:r>
        <w:rPr>
          <w:spacing w:val="-3"/>
          <w:sz w:val="24"/>
        </w:rPr>
        <w:t xml:space="preserve"> </w:t>
      </w:r>
      <w:r>
        <w:rPr>
          <w:sz w:val="24"/>
        </w:rPr>
        <w:t>donc</w:t>
      </w:r>
      <w:r>
        <w:rPr>
          <w:spacing w:val="-2"/>
          <w:sz w:val="24"/>
        </w:rPr>
        <w:t xml:space="preserve"> </w:t>
      </w:r>
      <w:r>
        <w:rPr>
          <w:sz w:val="24"/>
        </w:rPr>
        <w:t>considéré</w:t>
      </w:r>
      <w:r>
        <w:rPr>
          <w:spacing w:val="-2"/>
          <w:sz w:val="24"/>
        </w:rPr>
        <w:t xml:space="preserve"> </w:t>
      </w:r>
      <w:r>
        <w:rPr>
          <w:sz w:val="24"/>
        </w:rPr>
        <w:t>que</w:t>
      </w:r>
      <w:r>
        <w:rPr>
          <w:spacing w:val="-2"/>
          <w:sz w:val="24"/>
        </w:rPr>
        <w:t xml:space="preserve"> </w:t>
      </w:r>
      <w:r>
        <w:rPr>
          <w:sz w:val="24"/>
        </w:rPr>
        <w:t>le grand</w:t>
      </w:r>
      <w:r>
        <w:rPr>
          <w:spacing w:val="-1"/>
          <w:sz w:val="24"/>
        </w:rPr>
        <w:t xml:space="preserve"> </w:t>
      </w:r>
      <w:r>
        <w:rPr>
          <w:sz w:val="24"/>
        </w:rPr>
        <w:t>public pertinent en l’espèce est normalement informé et raisonnablement attentif et avisé (29/03/2023, T‑436/22, ALMARA SOAP (fig.)</w:t>
      </w:r>
      <w:r>
        <w:rPr>
          <w:spacing w:val="-1"/>
          <w:sz w:val="24"/>
        </w:rPr>
        <w:t xml:space="preserve"> </w:t>
      </w:r>
      <w:r>
        <w:rPr>
          <w:sz w:val="24"/>
        </w:rPr>
        <w:t>/ ALMENARA, EU:T:2023:167, § 33).</w:t>
      </w:r>
    </w:p>
    <w:p w14:paraId="5CDA5485" w14:textId="77777777" w:rsidR="00C4381C" w:rsidRDefault="00000000">
      <w:pPr>
        <w:pStyle w:val="Corpsdetexte"/>
        <w:ind w:left="731" w:right="159"/>
        <w:jc w:val="both"/>
      </w:pPr>
      <w:r>
        <w:t>En outre, pour une partie des produits qui doivent être appliqués sur la peau, le niveau d’attention</w:t>
      </w:r>
      <w:r>
        <w:rPr>
          <w:spacing w:val="-9"/>
        </w:rPr>
        <w:t xml:space="preserve"> </w:t>
      </w:r>
      <w:r>
        <w:t>pourra</w:t>
      </w:r>
      <w:r>
        <w:rPr>
          <w:spacing w:val="-10"/>
        </w:rPr>
        <w:t xml:space="preserve"> </w:t>
      </w:r>
      <w:r>
        <w:t>être</w:t>
      </w:r>
      <w:r>
        <w:rPr>
          <w:spacing w:val="-10"/>
        </w:rPr>
        <w:t xml:space="preserve"> </w:t>
      </w:r>
      <w:r>
        <w:t>plus</w:t>
      </w:r>
      <w:r>
        <w:rPr>
          <w:spacing w:val="-9"/>
        </w:rPr>
        <w:t xml:space="preserve"> </w:t>
      </w:r>
      <w:r>
        <w:t>élevé</w:t>
      </w:r>
      <w:r>
        <w:rPr>
          <w:spacing w:val="-11"/>
        </w:rPr>
        <w:t xml:space="preserve"> </w:t>
      </w:r>
      <w:r>
        <w:t>(05/10/2020,</w:t>
      </w:r>
      <w:r>
        <w:rPr>
          <w:spacing w:val="-9"/>
        </w:rPr>
        <w:t xml:space="preserve"> </w:t>
      </w:r>
      <w:r>
        <w:t>T‑602/19,</w:t>
      </w:r>
      <w:r>
        <w:rPr>
          <w:spacing w:val="-9"/>
        </w:rPr>
        <w:t xml:space="preserve"> </w:t>
      </w:r>
      <w:r>
        <w:t>Naturanove</w:t>
      </w:r>
      <w:r>
        <w:rPr>
          <w:spacing w:val="-10"/>
        </w:rPr>
        <w:t xml:space="preserve"> </w:t>
      </w:r>
      <w:r>
        <w:t>/</w:t>
      </w:r>
      <w:r>
        <w:rPr>
          <w:spacing w:val="-9"/>
        </w:rPr>
        <w:t xml:space="preserve"> </w:t>
      </w:r>
      <w:r>
        <w:t>Naturalium</w:t>
      </w:r>
      <w:r>
        <w:rPr>
          <w:spacing w:val="-9"/>
        </w:rPr>
        <w:t xml:space="preserve"> </w:t>
      </w:r>
      <w:r>
        <w:t>et</w:t>
      </w:r>
      <w:r>
        <w:rPr>
          <w:spacing w:val="-9"/>
        </w:rPr>
        <w:t xml:space="preserve"> </w:t>
      </w:r>
      <w:r>
        <w:t>al., EU:T:2020:463, § 21).</w:t>
      </w:r>
    </w:p>
    <w:p w14:paraId="3EE94CC1" w14:textId="77777777" w:rsidR="00C4381C" w:rsidRDefault="00000000">
      <w:pPr>
        <w:pStyle w:val="Paragraphedeliste"/>
        <w:numPr>
          <w:ilvl w:val="0"/>
          <w:numId w:val="2"/>
        </w:numPr>
        <w:tabs>
          <w:tab w:val="left" w:pos="731"/>
        </w:tabs>
        <w:jc w:val="both"/>
        <w:rPr>
          <w:sz w:val="24"/>
        </w:rPr>
      </w:pPr>
      <w:r>
        <w:rPr>
          <w:sz w:val="24"/>
        </w:rPr>
        <w:t>En tout état de cause, il est rappelé que le fait que le public présenterait un niveau d’attention plus élevé n’induit pas nécessairement qu’un caractère distinctif plus faible du signe soit suffisant (12/07/2012, C-311/11</w:t>
      </w:r>
      <w:r>
        <w:rPr>
          <w:spacing w:val="-3"/>
          <w:sz w:val="24"/>
        </w:rPr>
        <w:t xml:space="preserve"> </w:t>
      </w:r>
      <w:r>
        <w:rPr>
          <w:sz w:val="24"/>
        </w:rPr>
        <w:t>P, WIR MACHEN DAS BESONDERE EINFACH,</w:t>
      </w:r>
      <w:r>
        <w:rPr>
          <w:spacing w:val="-2"/>
          <w:sz w:val="24"/>
        </w:rPr>
        <w:t xml:space="preserve"> </w:t>
      </w:r>
      <w:r>
        <w:rPr>
          <w:sz w:val="24"/>
        </w:rPr>
        <w:t>EU:C:2012:460,</w:t>
      </w:r>
      <w:r>
        <w:rPr>
          <w:spacing w:val="-1"/>
          <w:sz w:val="24"/>
        </w:rPr>
        <w:t xml:space="preserve"> </w:t>
      </w:r>
      <w:r>
        <w:rPr>
          <w:sz w:val="24"/>
        </w:rPr>
        <w:t>§</w:t>
      </w:r>
      <w:r>
        <w:rPr>
          <w:spacing w:val="-1"/>
          <w:sz w:val="24"/>
        </w:rPr>
        <w:t xml:space="preserve"> </w:t>
      </w:r>
      <w:r>
        <w:rPr>
          <w:sz w:val="24"/>
        </w:rPr>
        <w:t>48).</w:t>
      </w:r>
      <w:r>
        <w:rPr>
          <w:spacing w:val="-2"/>
          <w:sz w:val="24"/>
        </w:rPr>
        <w:t xml:space="preserve"> </w:t>
      </w:r>
      <w:r>
        <w:rPr>
          <w:sz w:val="24"/>
        </w:rPr>
        <w:t>Dès</w:t>
      </w:r>
      <w:r>
        <w:rPr>
          <w:spacing w:val="-1"/>
          <w:sz w:val="24"/>
        </w:rPr>
        <w:t xml:space="preserve"> </w:t>
      </w:r>
      <w:r>
        <w:rPr>
          <w:sz w:val="24"/>
        </w:rPr>
        <w:t>lors,</w:t>
      </w:r>
      <w:r>
        <w:rPr>
          <w:spacing w:val="-1"/>
          <w:sz w:val="24"/>
        </w:rPr>
        <w:t xml:space="preserve"> </w:t>
      </w:r>
      <w:r>
        <w:rPr>
          <w:sz w:val="24"/>
        </w:rPr>
        <w:t>l’argumentation</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demanderesse</w:t>
      </w:r>
      <w:r>
        <w:rPr>
          <w:spacing w:val="-2"/>
          <w:sz w:val="24"/>
        </w:rPr>
        <w:t xml:space="preserve"> </w:t>
      </w:r>
      <w:r>
        <w:rPr>
          <w:sz w:val="24"/>
        </w:rPr>
        <w:t>tenant à l’attention particulière des consommateurs quant au choix de leurs produits de maquillage</w:t>
      </w:r>
      <w:r>
        <w:rPr>
          <w:spacing w:val="-4"/>
          <w:sz w:val="24"/>
        </w:rPr>
        <w:t xml:space="preserve"> </w:t>
      </w:r>
      <w:r>
        <w:rPr>
          <w:sz w:val="24"/>
        </w:rPr>
        <w:t>et</w:t>
      </w:r>
      <w:r>
        <w:rPr>
          <w:spacing w:val="-3"/>
          <w:sz w:val="24"/>
        </w:rPr>
        <w:t xml:space="preserve"> </w:t>
      </w:r>
      <w:r>
        <w:rPr>
          <w:sz w:val="24"/>
        </w:rPr>
        <w:t>de</w:t>
      </w:r>
      <w:r>
        <w:rPr>
          <w:spacing w:val="-3"/>
          <w:sz w:val="24"/>
        </w:rPr>
        <w:t xml:space="preserve"> </w:t>
      </w:r>
      <w:r>
        <w:rPr>
          <w:sz w:val="24"/>
        </w:rPr>
        <w:t>cosmétique</w:t>
      </w:r>
      <w:r>
        <w:rPr>
          <w:spacing w:val="-4"/>
          <w:sz w:val="24"/>
        </w:rPr>
        <w:t xml:space="preserve"> </w:t>
      </w:r>
      <w:r>
        <w:rPr>
          <w:sz w:val="24"/>
        </w:rPr>
        <w:t>est</w:t>
      </w:r>
      <w:r>
        <w:rPr>
          <w:spacing w:val="-3"/>
          <w:sz w:val="24"/>
        </w:rPr>
        <w:t xml:space="preserve"> </w:t>
      </w:r>
      <w:r>
        <w:rPr>
          <w:sz w:val="24"/>
        </w:rPr>
        <w:t>inopérante</w:t>
      </w:r>
      <w:r>
        <w:rPr>
          <w:spacing w:val="-3"/>
          <w:sz w:val="24"/>
        </w:rPr>
        <w:t xml:space="preserve"> </w:t>
      </w:r>
      <w:r>
        <w:rPr>
          <w:sz w:val="24"/>
        </w:rPr>
        <w:t>dans</w:t>
      </w:r>
      <w:r>
        <w:rPr>
          <w:spacing w:val="-4"/>
          <w:sz w:val="24"/>
        </w:rPr>
        <w:t xml:space="preserve"> </w:t>
      </w:r>
      <w:r>
        <w:rPr>
          <w:sz w:val="24"/>
        </w:rPr>
        <w:t>le</w:t>
      </w:r>
      <w:r>
        <w:rPr>
          <w:spacing w:val="-4"/>
          <w:sz w:val="24"/>
        </w:rPr>
        <w:t xml:space="preserve"> </w:t>
      </w:r>
      <w:r>
        <w:rPr>
          <w:sz w:val="24"/>
        </w:rPr>
        <w:t>cadre</w:t>
      </w:r>
      <w:r>
        <w:rPr>
          <w:spacing w:val="-4"/>
          <w:sz w:val="24"/>
        </w:rPr>
        <w:t xml:space="preserve"> </w:t>
      </w:r>
      <w:r>
        <w:rPr>
          <w:sz w:val="24"/>
        </w:rPr>
        <w:t>de</w:t>
      </w:r>
      <w:r>
        <w:rPr>
          <w:spacing w:val="-4"/>
          <w:sz w:val="24"/>
        </w:rPr>
        <w:t xml:space="preserve"> </w:t>
      </w:r>
      <w:r>
        <w:rPr>
          <w:sz w:val="24"/>
        </w:rPr>
        <w:t>l’appréciation</w:t>
      </w:r>
      <w:r>
        <w:rPr>
          <w:spacing w:val="-3"/>
          <w:sz w:val="24"/>
        </w:rPr>
        <w:t xml:space="preserve"> </w:t>
      </w:r>
      <w:r>
        <w:rPr>
          <w:sz w:val="24"/>
        </w:rPr>
        <w:t>des</w:t>
      </w:r>
      <w:r>
        <w:rPr>
          <w:spacing w:val="-3"/>
          <w:sz w:val="24"/>
        </w:rPr>
        <w:t xml:space="preserve"> </w:t>
      </w:r>
      <w:r>
        <w:rPr>
          <w:sz w:val="24"/>
        </w:rPr>
        <w:t>motifs</w:t>
      </w:r>
      <w:r>
        <w:rPr>
          <w:spacing w:val="-3"/>
          <w:sz w:val="24"/>
        </w:rPr>
        <w:t xml:space="preserve"> </w:t>
      </w:r>
      <w:r>
        <w:rPr>
          <w:sz w:val="24"/>
        </w:rPr>
        <w:t>de refus de l’article 7, paragraphe 1, du RMUE.</w:t>
      </w:r>
    </w:p>
    <w:p w14:paraId="17326B2C" w14:textId="77777777" w:rsidR="00C4381C" w:rsidRDefault="00C4381C">
      <w:pPr>
        <w:pStyle w:val="Corpsdetexte"/>
        <w:spacing w:before="85"/>
      </w:pPr>
    </w:p>
    <w:p w14:paraId="04462F69" w14:textId="77777777" w:rsidR="00C4381C" w:rsidRDefault="00000000">
      <w:pPr>
        <w:ind w:left="731"/>
        <w:jc w:val="both"/>
        <w:rPr>
          <w:i/>
          <w:sz w:val="24"/>
        </w:rPr>
      </w:pPr>
      <w:r>
        <w:rPr>
          <w:i/>
          <w:sz w:val="24"/>
        </w:rPr>
        <w:t>Absence</w:t>
      </w:r>
      <w:r>
        <w:rPr>
          <w:i/>
          <w:spacing w:val="-2"/>
          <w:sz w:val="24"/>
        </w:rPr>
        <w:t xml:space="preserve"> </w:t>
      </w:r>
      <w:r>
        <w:rPr>
          <w:i/>
          <w:sz w:val="24"/>
        </w:rPr>
        <w:t>de</w:t>
      </w:r>
      <w:r>
        <w:rPr>
          <w:i/>
          <w:spacing w:val="-1"/>
          <w:sz w:val="24"/>
        </w:rPr>
        <w:t xml:space="preserve"> </w:t>
      </w:r>
      <w:r>
        <w:rPr>
          <w:i/>
          <w:sz w:val="24"/>
        </w:rPr>
        <w:t>caractère</w:t>
      </w:r>
      <w:r>
        <w:rPr>
          <w:i/>
          <w:spacing w:val="-1"/>
          <w:sz w:val="24"/>
        </w:rPr>
        <w:t xml:space="preserve"> </w:t>
      </w:r>
      <w:r>
        <w:rPr>
          <w:i/>
          <w:sz w:val="24"/>
        </w:rPr>
        <w:t>distinctif</w:t>
      </w:r>
      <w:r>
        <w:rPr>
          <w:i/>
          <w:spacing w:val="-1"/>
          <w:sz w:val="24"/>
        </w:rPr>
        <w:t xml:space="preserve"> </w:t>
      </w:r>
      <w:r>
        <w:rPr>
          <w:i/>
          <w:sz w:val="24"/>
        </w:rPr>
        <w:t>du signe</w:t>
      </w:r>
      <w:r>
        <w:rPr>
          <w:i/>
          <w:spacing w:val="-1"/>
          <w:sz w:val="24"/>
        </w:rPr>
        <w:t xml:space="preserve"> </w:t>
      </w:r>
      <w:r>
        <w:rPr>
          <w:i/>
          <w:sz w:val="24"/>
        </w:rPr>
        <w:t xml:space="preserve">en </w:t>
      </w:r>
      <w:r>
        <w:rPr>
          <w:i/>
          <w:spacing w:val="-2"/>
          <w:sz w:val="24"/>
        </w:rPr>
        <w:t>cause</w:t>
      </w:r>
    </w:p>
    <w:p w14:paraId="13957A02" w14:textId="77777777" w:rsidR="00C4381C" w:rsidRDefault="00000000">
      <w:pPr>
        <w:pStyle w:val="Paragraphedeliste"/>
        <w:numPr>
          <w:ilvl w:val="0"/>
          <w:numId w:val="2"/>
        </w:numPr>
        <w:tabs>
          <w:tab w:val="left" w:pos="731"/>
        </w:tabs>
        <w:ind w:right="165"/>
        <w:jc w:val="both"/>
        <w:rPr>
          <w:sz w:val="24"/>
        </w:rPr>
      </w:pPr>
      <w:r>
        <w:rPr>
          <w:sz w:val="24"/>
        </w:rPr>
        <w:t>A titre préliminaire, la Chambre note que, comme indiqué dans la décision</w:t>
      </w:r>
      <w:r>
        <w:rPr>
          <w:spacing w:val="-1"/>
          <w:sz w:val="24"/>
        </w:rPr>
        <w:t xml:space="preserve"> </w:t>
      </w:r>
      <w:r>
        <w:rPr>
          <w:sz w:val="24"/>
        </w:rPr>
        <w:t>attaquée, les motivations de la demanderesse ayant conduit au dépôt de la demande de marque en cause sont inopérantes dans le cadre de l’appréciation des motifs absolus de refus. Le critère de référence est la compréhension du signe par le public pertinent.</w:t>
      </w:r>
    </w:p>
    <w:p w14:paraId="68764E4E" w14:textId="77777777" w:rsidR="00C4381C" w:rsidRDefault="00000000">
      <w:pPr>
        <w:pStyle w:val="Paragraphedeliste"/>
        <w:numPr>
          <w:ilvl w:val="0"/>
          <w:numId w:val="2"/>
        </w:numPr>
        <w:tabs>
          <w:tab w:val="left" w:pos="731"/>
        </w:tabs>
        <w:ind w:right="163"/>
        <w:jc w:val="both"/>
        <w:rPr>
          <w:sz w:val="24"/>
        </w:rPr>
      </w:pPr>
      <w:r>
        <w:rPr>
          <w:sz w:val="24"/>
        </w:rPr>
        <w:t>La</w:t>
      </w:r>
      <w:r>
        <w:rPr>
          <w:spacing w:val="-2"/>
          <w:sz w:val="24"/>
        </w:rPr>
        <w:t xml:space="preserve"> </w:t>
      </w:r>
      <w:r>
        <w:rPr>
          <w:sz w:val="24"/>
        </w:rPr>
        <w:t>constatation</w:t>
      </w:r>
      <w:r>
        <w:rPr>
          <w:spacing w:val="-3"/>
          <w:sz w:val="24"/>
        </w:rPr>
        <w:t xml:space="preserve"> </w:t>
      </w:r>
      <w:r>
        <w:rPr>
          <w:sz w:val="24"/>
        </w:rPr>
        <w:t>du</w:t>
      </w:r>
      <w:r>
        <w:rPr>
          <w:spacing w:val="-1"/>
          <w:sz w:val="24"/>
        </w:rPr>
        <w:t xml:space="preserve"> </w:t>
      </w:r>
      <w:r>
        <w:rPr>
          <w:sz w:val="24"/>
        </w:rPr>
        <w:t>caractère</w:t>
      </w:r>
      <w:r>
        <w:rPr>
          <w:spacing w:val="-5"/>
          <w:sz w:val="24"/>
        </w:rPr>
        <w:t xml:space="preserve"> </w:t>
      </w:r>
      <w:r>
        <w:rPr>
          <w:sz w:val="24"/>
        </w:rPr>
        <w:t>distinctif</w:t>
      </w:r>
      <w:r>
        <w:rPr>
          <w:spacing w:val="-3"/>
          <w:sz w:val="24"/>
        </w:rPr>
        <w:t xml:space="preserve"> </w:t>
      </w:r>
      <w:r>
        <w:rPr>
          <w:sz w:val="24"/>
        </w:rPr>
        <w:t>d’une</w:t>
      </w:r>
      <w:r>
        <w:rPr>
          <w:spacing w:val="-4"/>
          <w:sz w:val="24"/>
        </w:rPr>
        <w:t xml:space="preserve"> </w:t>
      </w:r>
      <w:r>
        <w:rPr>
          <w:sz w:val="24"/>
        </w:rPr>
        <w:t>marque</w:t>
      </w:r>
      <w:r>
        <w:rPr>
          <w:spacing w:val="-4"/>
          <w:sz w:val="24"/>
        </w:rPr>
        <w:t xml:space="preserve"> </w:t>
      </w:r>
      <w:r>
        <w:rPr>
          <w:sz w:val="24"/>
        </w:rPr>
        <w:t>au</w:t>
      </w:r>
      <w:r>
        <w:rPr>
          <w:spacing w:val="-3"/>
          <w:sz w:val="24"/>
        </w:rPr>
        <w:t xml:space="preserve"> </w:t>
      </w:r>
      <w:r>
        <w:rPr>
          <w:sz w:val="24"/>
        </w:rPr>
        <w:t>sens de</w:t>
      </w:r>
      <w:r>
        <w:rPr>
          <w:spacing w:val="-4"/>
          <w:sz w:val="24"/>
        </w:rPr>
        <w:t xml:space="preserve"> </w:t>
      </w:r>
      <w:r>
        <w:rPr>
          <w:sz w:val="24"/>
        </w:rPr>
        <w:t>l’article</w:t>
      </w:r>
      <w:r>
        <w:rPr>
          <w:spacing w:val="-3"/>
          <w:sz w:val="24"/>
        </w:rPr>
        <w:t xml:space="preserve"> </w:t>
      </w:r>
      <w:r>
        <w:rPr>
          <w:sz w:val="24"/>
        </w:rPr>
        <w:t>7,</w:t>
      </w:r>
      <w:r>
        <w:rPr>
          <w:spacing w:val="-1"/>
          <w:sz w:val="24"/>
        </w:rPr>
        <w:t xml:space="preserve"> </w:t>
      </w:r>
      <w:r>
        <w:rPr>
          <w:sz w:val="24"/>
        </w:rPr>
        <w:t>paragraphe</w:t>
      </w:r>
      <w:r>
        <w:rPr>
          <w:spacing w:val="-4"/>
          <w:sz w:val="24"/>
        </w:rPr>
        <w:t xml:space="preserve"> </w:t>
      </w:r>
      <w:r>
        <w:rPr>
          <w:sz w:val="24"/>
        </w:rPr>
        <w:t>1, point</w:t>
      </w:r>
      <w:r>
        <w:rPr>
          <w:spacing w:val="-2"/>
          <w:sz w:val="24"/>
        </w:rPr>
        <w:t xml:space="preserve"> </w:t>
      </w:r>
      <w:r>
        <w:rPr>
          <w:sz w:val="24"/>
        </w:rPr>
        <w:t>b),</w:t>
      </w:r>
      <w:r>
        <w:rPr>
          <w:spacing w:val="-4"/>
          <w:sz w:val="24"/>
        </w:rPr>
        <w:t xml:space="preserve"> </w:t>
      </w:r>
      <w:r>
        <w:rPr>
          <w:sz w:val="24"/>
        </w:rPr>
        <w:t>RMUE</w:t>
      </w:r>
      <w:r>
        <w:rPr>
          <w:spacing w:val="-10"/>
          <w:sz w:val="24"/>
        </w:rPr>
        <w:t xml:space="preserve"> </w:t>
      </w:r>
      <w:r>
        <w:rPr>
          <w:sz w:val="24"/>
        </w:rPr>
        <w:t>n’est</w:t>
      </w:r>
      <w:r>
        <w:rPr>
          <w:spacing w:val="-9"/>
          <w:sz w:val="24"/>
        </w:rPr>
        <w:t xml:space="preserve"> </w:t>
      </w:r>
      <w:r>
        <w:rPr>
          <w:sz w:val="24"/>
        </w:rPr>
        <w:t>pas</w:t>
      </w:r>
      <w:r>
        <w:rPr>
          <w:spacing w:val="-9"/>
          <w:sz w:val="24"/>
        </w:rPr>
        <w:t xml:space="preserve"> </w:t>
      </w:r>
      <w:r>
        <w:rPr>
          <w:sz w:val="24"/>
        </w:rPr>
        <w:t>subordonnée</w:t>
      </w:r>
      <w:r>
        <w:rPr>
          <w:spacing w:val="-8"/>
          <w:sz w:val="24"/>
        </w:rPr>
        <w:t xml:space="preserve"> </w:t>
      </w:r>
      <w:r>
        <w:rPr>
          <w:sz w:val="24"/>
        </w:rPr>
        <w:t>à</w:t>
      </w:r>
      <w:r>
        <w:rPr>
          <w:spacing w:val="-11"/>
          <w:sz w:val="24"/>
        </w:rPr>
        <w:t xml:space="preserve"> </w:t>
      </w:r>
      <w:r>
        <w:rPr>
          <w:sz w:val="24"/>
        </w:rPr>
        <w:t>la</w:t>
      </w:r>
      <w:r>
        <w:rPr>
          <w:spacing w:val="-8"/>
          <w:sz w:val="24"/>
        </w:rPr>
        <w:t xml:space="preserve"> </w:t>
      </w:r>
      <w:r>
        <w:rPr>
          <w:sz w:val="24"/>
        </w:rPr>
        <w:t>constatation</w:t>
      </w:r>
      <w:r>
        <w:rPr>
          <w:spacing w:val="-9"/>
          <w:sz w:val="24"/>
        </w:rPr>
        <w:t xml:space="preserve"> </w:t>
      </w:r>
      <w:r>
        <w:rPr>
          <w:sz w:val="24"/>
        </w:rPr>
        <w:t>d’un</w:t>
      </w:r>
      <w:r>
        <w:rPr>
          <w:spacing w:val="-10"/>
          <w:sz w:val="24"/>
        </w:rPr>
        <w:t xml:space="preserve"> </w:t>
      </w:r>
      <w:r>
        <w:rPr>
          <w:sz w:val="24"/>
        </w:rPr>
        <w:t>certain</w:t>
      </w:r>
      <w:r>
        <w:rPr>
          <w:spacing w:val="-9"/>
          <w:sz w:val="24"/>
        </w:rPr>
        <w:t xml:space="preserve"> </w:t>
      </w:r>
      <w:r>
        <w:rPr>
          <w:sz w:val="24"/>
        </w:rPr>
        <w:t>niveau</w:t>
      </w:r>
      <w:r>
        <w:rPr>
          <w:spacing w:val="-8"/>
          <w:sz w:val="24"/>
        </w:rPr>
        <w:t xml:space="preserve"> </w:t>
      </w:r>
      <w:r>
        <w:rPr>
          <w:sz w:val="24"/>
        </w:rPr>
        <w:t>de</w:t>
      </w:r>
      <w:r>
        <w:rPr>
          <w:spacing w:val="-11"/>
          <w:sz w:val="24"/>
        </w:rPr>
        <w:t xml:space="preserve"> </w:t>
      </w:r>
      <w:r>
        <w:rPr>
          <w:sz w:val="24"/>
        </w:rPr>
        <w:t>créativité ou d’imagination linguistique ou artistique de la part du titulaire de la marque. Il suffit que la marque permette au public pertinent de déterminer l’origine des produits qu’elle désigne</w:t>
      </w:r>
      <w:r>
        <w:rPr>
          <w:spacing w:val="-1"/>
          <w:sz w:val="24"/>
        </w:rPr>
        <w:t xml:space="preserve"> </w:t>
      </w:r>
      <w:r>
        <w:rPr>
          <w:sz w:val="24"/>
        </w:rPr>
        <w:t>et</w:t>
      </w:r>
      <w:r>
        <w:rPr>
          <w:spacing w:val="-2"/>
          <w:sz w:val="24"/>
        </w:rPr>
        <w:t xml:space="preserve"> </w:t>
      </w:r>
      <w:r>
        <w:rPr>
          <w:sz w:val="24"/>
        </w:rPr>
        <w:t>de</w:t>
      </w:r>
      <w:r>
        <w:rPr>
          <w:spacing w:val="-2"/>
          <w:sz w:val="24"/>
        </w:rPr>
        <w:t xml:space="preserve"> </w:t>
      </w:r>
      <w:r>
        <w:rPr>
          <w:sz w:val="24"/>
        </w:rPr>
        <w:t>les</w:t>
      </w:r>
      <w:r>
        <w:rPr>
          <w:spacing w:val="-2"/>
          <w:sz w:val="24"/>
        </w:rPr>
        <w:t xml:space="preserve"> </w:t>
      </w:r>
      <w:r>
        <w:rPr>
          <w:sz w:val="24"/>
        </w:rPr>
        <w:t>distinguer</w:t>
      </w:r>
      <w:r>
        <w:rPr>
          <w:spacing w:val="-2"/>
          <w:sz w:val="24"/>
        </w:rPr>
        <w:t xml:space="preserve"> </w:t>
      </w:r>
      <w:r>
        <w:rPr>
          <w:sz w:val="24"/>
        </w:rPr>
        <w:t>de</w:t>
      </w:r>
      <w:r>
        <w:rPr>
          <w:spacing w:val="-2"/>
          <w:sz w:val="24"/>
        </w:rPr>
        <w:t xml:space="preserve"> </w:t>
      </w:r>
      <w:r>
        <w:rPr>
          <w:sz w:val="24"/>
        </w:rPr>
        <w:t>ceux d’autres</w:t>
      </w:r>
      <w:r>
        <w:rPr>
          <w:spacing w:val="-2"/>
          <w:sz w:val="24"/>
        </w:rPr>
        <w:t xml:space="preserve"> </w:t>
      </w:r>
      <w:r>
        <w:rPr>
          <w:sz w:val="24"/>
        </w:rPr>
        <w:t>entreprises</w:t>
      </w:r>
      <w:r>
        <w:rPr>
          <w:spacing w:val="-2"/>
          <w:sz w:val="24"/>
        </w:rPr>
        <w:t xml:space="preserve"> </w:t>
      </w:r>
      <w:r>
        <w:rPr>
          <w:sz w:val="24"/>
        </w:rPr>
        <w:t>(29/09/2009,</w:t>
      </w:r>
      <w:r>
        <w:rPr>
          <w:spacing w:val="-2"/>
          <w:sz w:val="24"/>
        </w:rPr>
        <w:t xml:space="preserve"> </w:t>
      </w:r>
      <w:r>
        <w:rPr>
          <w:sz w:val="24"/>
        </w:rPr>
        <w:t>T-139/08,</w:t>
      </w:r>
      <w:r>
        <w:rPr>
          <w:spacing w:val="-2"/>
          <w:sz w:val="24"/>
        </w:rPr>
        <w:t xml:space="preserve"> </w:t>
      </w:r>
      <w:r>
        <w:rPr>
          <w:sz w:val="24"/>
        </w:rPr>
        <w:t>Smiley, EU:T:2009:364,</w:t>
      </w:r>
      <w:r>
        <w:rPr>
          <w:spacing w:val="-11"/>
          <w:sz w:val="24"/>
        </w:rPr>
        <w:t xml:space="preserve"> </w:t>
      </w:r>
      <w:r>
        <w:rPr>
          <w:sz w:val="24"/>
        </w:rPr>
        <w:t>§</w:t>
      </w:r>
      <w:r>
        <w:rPr>
          <w:spacing w:val="-3"/>
          <w:sz w:val="24"/>
        </w:rPr>
        <w:t xml:space="preserve"> </w:t>
      </w:r>
      <w:r>
        <w:rPr>
          <w:sz w:val="24"/>
        </w:rPr>
        <w:t>27</w:t>
      </w:r>
      <w:r>
        <w:rPr>
          <w:spacing w:val="-12"/>
          <w:sz w:val="24"/>
        </w:rPr>
        <w:t xml:space="preserve"> </w:t>
      </w:r>
      <w:r>
        <w:rPr>
          <w:sz w:val="24"/>
        </w:rPr>
        <w:t>et</w:t>
      </w:r>
      <w:r>
        <w:rPr>
          <w:spacing w:val="-11"/>
          <w:sz w:val="24"/>
        </w:rPr>
        <w:t xml:space="preserve"> </w:t>
      </w:r>
      <w:r>
        <w:rPr>
          <w:sz w:val="24"/>
        </w:rPr>
        <w:t>jurisprudence</w:t>
      </w:r>
      <w:r>
        <w:rPr>
          <w:spacing w:val="-10"/>
          <w:sz w:val="24"/>
        </w:rPr>
        <w:t xml:space="preserve"> </w:t>
      </w:r>
      <w:r>
        <w:rPr>
          <w:sz w:val="24"/>
        </w:rPr>
        <w:t>citée;</w:t>
      </w:r>
      <w:r>
        <w:rPr>
          <w:spacing w:val="-11"/>
          <w:sz w:val="24"/>
        </w:rPr>
        <w:t xml:space="preserve"> </w:t>
      </w:r>
      <w:r>
        <w:rPr>
          <w:sz w:val="24"/>
        </w:rPr>
        <w:t>05/04/2017,</w:t>
      </w:r>
      <w:r>
        <w:rPr>
          <w:spacing w:val="-11"/>
          <w:sz w:val="24"/>
        </w:rPr>
        <w:t xml:space="preserve"> </w:t>
      </w:r>
      <w:r>
        <w:rPr>
          <w:sz w:val="24"/>
        </w:rPr>
        <w:t>T-291/16,</w:t>
      </w:r>
      <w:r>
        <w:rPr>
          <w:spacing w:val="-11"/>
          <w:sz w:val="24"/>
        </w:rPr>
        <w:t xml:space="preserve"> </w:t>
      </w:r>
      <w:r>
        <w:rPr>
          <w:sz w:val="24"/>
        </w:rPr>
        <w:t>Device</w:t>
      </w:r>
      <w:r>
        <w:rPr>
          <w:spacing w:val="-11"/>
          <w:sz w:val="24"/>
        </w:rPr>
        <w:t xml:space="preserve"> </w:t>
      </w:r>
      <w:r>
        <w:rPr>
          <w:sz w:val="24"/>
        </w:rPr>
        <w:t>of</w:t>
      </w:r>
      <w:r>
        <w:rPr>
          <w:spacing w:val="-12"/>
          <w:sz w:val="24"/>
        </w:rPr>
        <w:t xml:space="preserve"> </w:t>
      </w:r>
      <w:r>
        <w:rPr>
          <w:sz w:val="24"/>
        </w:rPr>
        <w:t>two</w:t>
      </w:r>
      <w:r>
        <w:rPr>
          <w:spacing w:val="-12"/>
          <w:sz w:val="24"/>
        </w:rPr>
        <w:t xml:space="preserve"> </w:t>
      </w:r>
      <w:r>
        <w:rPr>
          <w:sz w:val="24"/>
        </w:rPr>
        <w:t>drawn lines</w:t>
      </w:r>
      <w:r>
        <w:rPr>
          <w:spacing w:val="-15"/>
          <w:sz w:val="24"/>
        </w:rPr>
        <w:t xml:space="preserve"> </w:t>
      </w:r>
      <w:r>
        <w:rPr>
          <w:sz w:val="24"/>
        </w:rPr>
        <w:t>(fig.),</w:t>
      </w:r>
      <w:r>
        <w:rPr>
          <w:spacing w:val="-15"/>
          <w:sz w:val="24"/>
        </w:rPr>
        <w:t xml:space="preserve"> </w:t>
      </w:r>
      <w:r>
        <w:rPr>
          <w:sz w:val="24"/>
        </w:rPr>
        <w:t>EU:T:2017:253,</w:t>
      </w:r>
      <w:r>
        <w:rPr>
          <w:spacing w:val="-15"/>
          <w:sz w:val="24"/>
        </w:rPr>
        <w:t xml:space="preserve"> </w:t>
      </w:r>
      <w:r>
        <w:rPr>
          <w:sz w:val="24"/>
        </w:rPr>
        <w:t>§</w:t>
      </w:r>
      <w:r>
        <w:rPr>
          <w:spacing w:val="-15"/>
          <w:sz w:val="24"/>
        </w:rPr>
        <w:t xml:space="preserve"> </w:t>
      </w:r>
      <w:r>
        <w:rPr>
          <w:sz w:val="24"/>
        </w:rPr>
        <w:t>29;</w:t>
      </w:r>
      <w:r>
        <w:rPr>
          <w:spacing w:val="-15"/>
          <w:sz w:val="24"/>
        </w:rPr>
        <w:t xml:space="preserve"> </w:t>
      </w:r>
      <w:r>
        <w:rPr>
          <w:sz w:val="24"/>
        </w:rPr>
        <w:t>04/07/2017,</w:t>
      </w:r>
      <w:r>
        <w:rPr>
          <w:spacing w:val="-15"/>
          <w:sz w:val="24"/>
        </w:rPr>
        <w:t xml:space="preserve"> </w:t>
      </w:r>
      <w:r>
        <w:rPr>
          <w:sz w:val="24"/>
        </w:rPr>
        <w:t>T-81/16,</w:t>
      </w:r>
      <w:r>
        <w:rPr>
          <w:spacing w:val="-15"/>
          <w:sz w:val="24"/>
        </w:rPr>
        <w:t xml:space="preserve"> </w:t>
      </w:r>
      <w:r>
        <w:rPr>
          <w:sz w:val="24"/>
        </w:rPr>
        <w:t>POSLZIONE</w:t>
      </w:r>
      <w:r>
        <w:rPr>
          <w:spacing w:val="-15"/>
          <w:sz w:val="24"/>
        </w:rPr>
        <w:t xml:space="preserve"> </w:t>
      </w:r>
      <w:r>
        <w:rPr>
          <w:sz w:val="24"/>
        </w:rPr>
        <w:t>DI</w:t>
      </w:r>
      <w:r>
        <w:rPr>
          <w:spacing w:val="-15"/>
          <w:sz w:val="24"/>
        </w:rPr>
        <w:t xml:space="preserve"> </w:t>
      </w:r>
      <w:r>
        <w:rPr>
          <w:sz w:val="24"/>
        </w:rPr>
        <w:t>DUE</w:t>
      </w:r>
      <w:r>
        <w:rPr>
          <w:spacing w:val="-15"/>
          <w:sz w:val="24"/>
        </w:rPr>
        <w:t xml:space="preserve"> </w:t>
      </w:r>
      <w:r>
        <w:rPr>
          <w:sz w:val="24"/>
        </w:rPr>
        <w:t>STRISCE SU UN PNEUMATICO (posit ), EU:T:2017:463, § 49).</w:t>
      </w:r>
    </w:p>
    <w:p w14:paraId="1DA6ED4A" w14:textId="77777777" w:rsidR="00C4381C" w:rsidRDefault="00000000">
      <w:pPr>
        <w:pStyle w:val="Paragraphedeliste"/>
        <w:numPr>
          <w:ilvl w:val="0"/>
          <w:numId w:val="2"/>
        </w:numPr>
        <w:tabs>
          <w:tab w:val="left" w:pos="731"/>
        </w:tabs>
        <w:spacing w:before="241"/>
        <w:ind w:right="164"/>
        <w:jc w:val="both"/>
        <w:rPr>
          <w:sz w:val="24"/>
        </w:rPr>
      </w:pPr>
      <w:r>
        <w:rPr>
          <w:sz w:val="24"/>
        </w:rPr>
        <w:t>En outre, selon la jurisprudence, la norme et les habitudes du secteur ne sauraient être réduites à la seule forme statistiquement la plus répandue, mais comprennent toutes les formes que le consommateur a l’habitude d’apercevoir sur le marché (25/11/2020, T‑862/19, FORME D’UNE BOUTEILLE (3D), EU:T:2020:561, § 56).</w:t>
      </w:r>
    </w:p>
    <w:p w14:paraId="27E9F964"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56112C12" w14:textId="77777777" w:rsidR="00C4381C" w:rsidRDefault="00000000">
      <w:pPr>
        <w:pStyle w:val="Paragraphedeliste"/>
        <w:numPr>
          <w:ilvl w:val="0"/>
          <w:numId w:val="2"/>
        </w:numPr>
        <w:tabs>
          <w:tab w:val="left" w:pos="731"/>
        </w:tabs>
        <w:spacing w:before="204"/>
        <w:ind w:right="171"/>
        <w:jc w:val="both"/>
        <w:rPr>
          <w:sz w:val="24"/>
        </w:rPr>
      </w:pPr>
      <w:r>
        <w:rPr>
          <w:sz w:val="24"/>
        </w:rPr>
        <w:lastRenderedPageBreak/>
        <w:t>La demande de marque porte sur un signe purement figuratif comprenant des couleurs, comme reproduit ci-dessous :</w:t>
      </w:r>
    </w:p>
    <w:p w14:paraId="6BD497F6" w14:textId="77777777" w:rsidR="00C4381C" w:rsidRDefault="00000000">
      <w:pPr>
        <w:pStyle w:val="Corpsdetexte"/>
        <w:spacing w:before="9"/>
        <w:rPr>
          <w:sz w:val="18"/>
        </w:rPr>
      </w:pPr>
      <w:r>
        <w:rPr>
          <w:noProof/>
          <w:sz w:val="18"/>
        </w:rPr>
        <w:drawing>
          <wp:anchor distT="0" distB="0" distL="0" distR="0" simplePos="0" relativeHeight="487595008" behindDoc="1" locked="0" layoutInCell="1" allowOverlap="1" wp14:anchorId="2EFCA1F5" wp14:editId="2CDDFF9C">
            <wp:simplePos x="0" y="0"/>
            <wp:positionH relativeFrom="page">
              <wp:posOffset>3669141</wp:posOffset>
            </wp:positionH>
            <wp:positionV relativeFrom="paragraph">
              <wp:posOffset>152865</wp:posOffset>
            </wp:positionV>
            <wp:extent cx="524383" cy="203149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9" cstate="print"/>
                    <a:stretch>
                      <a:fillRect/>
                    </a:stretch>
                  </pic:blipFill>
                  <pic:spPr>
                    <a:xfrm>
                      <a:off x="0" y="0"/>
                      <a:ext cx="524383" cy="2031492"/>
                    </a:xfrm>
                    <a:prstGeom prst="rect">
                      <a:avLst/>
                    </a:prstGeom>
                  </pic:spPr>
                </pic:pic>
              </a:graphicData>
            </a:graphic>
          </wp:anchor>
        </w:drawing>
      </w:r>
    </w:p>
    <w:p w14:paraId="55D6A802" w14:textId="77777777" w:rsidR="00C4381C" w:rsidRDefault="00C4381C">
      <w:pPr>
        <w:pStyle w:val="Corpsdetexte"/>
        <w:spacing w:before="5"/>
      </w:pPr>
    </w:p>
    <w:p w14:paraId="26F84772" w14:textId="77777777" w:rsidR="00C4381C" w:rsidRDefault="00000000">
      <w:pPr>
        <w:pStyle w:val="Paragraphedeliste"/>
        <w:numPr>
          <w:ilvl w:val="0"/>
          <w:numId w:val="2"/>
        </w:numPr>
        <w:tabs>
          <w:tab w:val="left" w:pos="731"/>
        </w:tabs>
        <w:spacing w:before="0"/>
        <w:ind w:right="160"/>
        <w:jc w:val="both"/>
        <w:rPr>
          <w:sz w:val="24"/>
        </w:rPr>
      </w:pPr>
      <w:r>
        <w:rPr>
          <w:sz w:val="24"/>
        </w:rPr>
        <w:t>La</w:t>
      </w:r>
      <w:r>
        <w:rPr>
          <w:spacing w:val="-15"/>
          <w:sz w:val="24"/>
        </w:rPr>
        <w:t xml:space="preserve"> </w:t>
      </w:r>
      <w:r>
        <w:rPr>
          <w:sz w:val="24"/>
        </w:rPr>
        <w:t>Chambre</w:t>
      </w:r>
      <w:r>
        <w:rPr>
          <w:spacing w:val="-15"/>
          <w:sz w:val="24"/>
        </w:rPr>
        <w:t xml:space="preserve"> </w:t>
      </w:r>
      <w:r>
        <w:rPr>
          <w:sz w:val="24"/>
        </w:rPr>
        <w:t>partage</w:t>
      </w:r>
      <w:r>
        <w:rPr>
          <w:spacing w:val="-15"/>
          <w:sz w:val="24"/>
        </w:rPr>
        <w:t xml:space="preserve"> </w:t>
      </w:r>
      <w:r>
        <w:rPr>
          <w:sz w:val="24"/>
        </w:rPr>
        <w:t>l’appréciation</w:t>
      </w:r>
      <w:r>
        <w:rPr>
          <w:spacing w:val="-15"/>
          <w:sz w:val="24"/>
        </w:rPr>
        <w:t xml:space="preserve"> </w:t>
      </w:r>
      <w:r>
        <w:rPr>
          <w:sz w:val="24"/>
        </w:rPr>
        <w:t>de</w:t>
      </w:r>
      <w:r>
        <w:rPr>
          <w:spacing w:val="-15"/>
          <w:sz w:val="24"/>
        </w:rPr>
        <w:t xml:space="preserve"> </w:t>
      </w:r>
      <w:r>
        <w:rPr>
          <w:sz w:val="24"/>
        </w:rPr>
        <w:t>l’examinateur</w:t>
      </w:r>
      <w:r>
        <w:rPr>
          <w:spacing w:val="-15"/>
          <w:sz w:val="24"/>
        </w:rPr>
        <w:t xml:space="preserve"> </w:t>
      </w:r>
      <w:r>
        <w:rPr>
          <w:sz w:val="24"/>
        </w:rPr>
        <w:t>selon</w:t>
      </w:r>
      <w:r>
        <w:rPr>
          <w:spacing w:val="-15"/>
          <w:sz w:val="24"/>
        </w:rPr>
        <w:t xml:space="preserve"> </w:t>
      </w:r>
      <w:r>
        <w:rPr>
          <w:sz w:val="24"/>
        </w:rPr>
        <w:t>laquelle</w:t>
      </w:r>
      <w:r>
        <w:rPr>
          <w:spacing w:val="-15"/>
          <w:sz w:val="24"/>
        </w:rPr>
        <w:t xml:space="preserve"> </w:t>
      </w:r>
      <w:r>
        <w:rPr>
          <w:sz w:val="24"/>
        </w:rPr>
        <w:t>la</w:t>
      </w:r>
      <w:r>
        <w:rPr>
          <w:spacing w:val="-15"/>
          <w:sz w:val="24"/>
        </w:rPr>
        <w:t xml:space="preserve"> </w:t>
      </w:r>
      <w:r>
        <w:rPr>
          <w:sz w:val="24"/>
        </w:rPr>
        <w:t>forme</w:t>
      </w:r>
      <w:r>
        <w:rPr>
          <w:spacing w:val="-15"/>
          <w:sz w:val="24"/>
        </w:rPr>
        <w:t xml:space="preserve"> </w:t>
      </w:r>
      <w:r>
        <w:rPr>
          <w:sz w:val="24"/>
        </w:rPr>
        <w:t>rectangulaire du</w:t>
      </w:r>
      <w:r>
        <w:rPr>
          <w:spacing w:val="-5"/>
          <w:sz w:val="24"/>
        </w:rPr>
        <w:t xml:space="preserve"> </w:t>
      </w:r>
      <w:r>
        <w:rPr>
          <w:sz w:val="24"/>
        </w:rPr>
        <w:t>flacon</w:t>
      </w:r>
      <w:r>
        <w:rPr>
          <w:spacing w:val="-5"/>
          <w:sz w:val="24"/>
        </w:rPr>
        <w:t xml:space="preserve"> </w:t>
      </w:r>
      <w:r>
        <w:rPr>
          <w:sz w:val="24"/>
        </w:rPr>
        <w:t>représenté</w:t>
      </w:r>
      <w:r>
        <w:rPr>
          <w:spacing w:val="-6"/>
          <w:sz w:val="24"/>
        </w:rPr>
        <w:t xml:space="preserve"> </w:t>
      </w:r>
      <w:r>
        <w:rPr>
          <w:sz w:val="24"/>
        </w:rPr>
        <w:t>est</w:t>
      </w:r>
      <w:r>
        <w:rPr>
          <w:spacing w:val="-4"/>
          <w:sz w:val="24"/>
        </w:rPr>
        <w:t xml:space="preserve"> </w:t>
      </w:r>
      <w:r>
        <w:rPr>
          <w:sz w:val="24"/>
        </w:rPr>
        <w:t>classique</w:t>
      </w:r>
      <w:r>
        <w:rPr>
          <w:spacing w:val="-5"/>
          <w:sz w:val="24"/>
        </w:rPr>
        <w:t xml:space="preserve"> </w:t>
      </w:r>
      <w:r>
        <w:rPr>
          <w:sz w:val="24"/>
        </w:rPr>
        <w:t>et</w:t>
      </w:r>
      <w:r>
        <w:rPr>
          <w:spacing w:val="-4"/>
          <w:sz w:val="24"/>
        </w:rPr>
        <w:t xml:space="preserve"> </w:t>
      </w:r>
      <w:r>
        <w:rPr>
          <w:sz w:val="24"/>
        </w:rPr>
        <w:t>sera</w:t>
      </w:r>
      <w:r>
        <w:rPr>
          <w:spacing w:val="-7"/>
          <w:sz w:val="24"/>
        </w:rPr>
        <w:t xml:space="preserve"> </w:t>
      </w:r>
      <w:r>
        <w:rPr>
          <w:sz w:val="24"/>
        </w:rPr>
        <w:t>perçue</w:t>
      </w:r>
      <w:r>
        <w:rPr>
          <w:spacing w:val="-6"/>
          <w:sz w:val="24"/>
        </w:rPr>
        <w:t xml:space="preserve"> </w:t>
      </w:r>
      <w:r>
        <w:rPr>
          <w:sz w:val="24"/>
        </w:rPr>
        <w:t>comme</w:t>
      </w:r>
      <w:r>
        <w:rPr>
          <w:spacing w:val="-6"/>
          <w:sz w:val="24"/>
        </w:rPr>
        <w:t xml:space="preserve"> </w:t>
      </w:r>
      <w:r>
        <w:rPr>
          <w:sz w:val="24"/>
        </w:rPr>
        <w:t>le</w:t>
      </w:r>
      <w:r>
        <w:rPr>
          <w:spacing w:val="-5"/>
          <w:sz w:val="24"/>
        </w:rPr>
        <w:t xml:space="preserve"> </w:t>
      </w:r>
      <w:r>
        <w:rPr>
          <w:sz w:val="24"/>
        </w:rPr>
        <w:t>conditionnement</w:t>
      </w:r>
      <w:r>
        <w:rPr>
          <w:spacing w:val="-4"/>
          <w:sz w:val="24"/>
        </w:rPr>
        <w:t xml:space="preserve"> </w:t>
      </w:r>
      <w:r>
        <w:rPr>
          <w:sz w:val="24"/>
        </w:rPr>
        <w:t>des</w:t>
      </w:r>
      <w:r>
        <w:rPr>
          <w:spacing w:val="-5"/>
          <w:sz w:val="24"/>
        </w:rPr>
        <w:t xml:space="preserve"> </w:t>
      </w:r>
      <w:r>
        <w:rPr>
          <w:sz w:val="24"/>
        </w:rPr>
        <w:t xml:space="preserve">produits désignés, à savoir </w:t>
      </w:r>
      <w:r>
        <w:rPr>
          <w:i/>
          <w:sz w:val="24"/>
        </w:rPr>
        <w:t>produits de parfumerie</w:t>
      </w:r>
      <w:r>
        <w:rPr>
          <w:i/>
          <w:spacing w:val="-1"/>
          <w:sz w:val="24"/>
        </w:rPr>
        <w:t xml:space="preserve"> </w:t>
      </w:r>
      <w:r>
        <w:rPr>
          <w:i/>
          <w:sz w:val="24"/>
        </w:rPr>
        <w:t>; produits de maquillage</w:t>
      </w:r>
      <w:r>
        <w:rPr>
          <w:i/>
          <w:spacing w:val="-2"/>
          <w:sz w:val="24"/>
        </w:rPr>
        <w:t xml:space="preserve"> </w:t>
      </w:r>
      <w:r>
        <w:rPr>
          <w:i/>
          <w:sz w:val="24"/>
        </w:rPr>
        <w:t>; produits cosmétiques</w:t>
      </w:r>
      <w:r>
        <w:rPr>
          <w:i/>
          <w:spacing w:val="-8"/>
          <w:sz w:val="24"/>
        </w:rPr>
        <w:t xml:space="preserve"> </w:t>
      </w:r>
      <w:r>
        <w:rPr>
          <w:sz w:val="24"/>
        </w:rPr>
        <w:t>eux-mêmes</w:t>
      </w:r>
      <w:r>
        <w:rPr>
          <w:spacing w:val="-8"/>
          <w:sz w:val="24"/>
        </w:rPr>
        <w:t xml:space="preserve"> </w:t>
      </w:r>
      <w:r>
        <w:rPr>
          <w:sz w:val="24"/>
        </w:rPr>
        <w:t>qui</w:t>
      </w:r>
      <w:r>
        <w:rPr>
          <w:spacing w:val="-8"/>
          <w:sz w:val="24"/>
        </w:rPr>
        <w:t xml:space="preserve"> </w:t>
      </w:r>
      <w:r>
        <w:rPr>
          <w:sz w:val="24"/>
        </w:rPr>
        <w:t>sont</w:t>
      </w:r>
      <w:r>
        <w:rPr>
          <w:spacing w:val="-8"/>
          <w:sz w:val="24"/>
        </w:rPr>
        <w:t xml:space="preserve"> </w:t>
      </w:r>
      <w:r>
        <w:rPr>
          <w:sz w:val="24"/>
        </w:rPr>
        <w:t>traditionnellement</w:t>
      </w:r>
      <w:r>
        <w:rPr>
          <w:spacing w:val="-8"/>
          <w:sz w:val="24"/>
        </w:rPr>
        <w:t xml:space="preserve"> </w:t>
      </w:r>
      <w:r>
        <w:rPr>
          <w:sz w:val="24"/>
        </w:rPr>
        <w:t>vendus</w:t>
      </w:r>
      <w:r>
        <w:rPr>
          <w:spacing w:val="-8"/>
          <w:sz w:val="24"/>
        </w:rPr>
        <w:t xml:space="preserve"> </w:t>
      </w:r>
      <w:r>
        <w:rPr>
          <w:sz w:val="24"/>
        </w:rPr>
        <w:t>dans</w:t>
      </w:r>
      <w:r>
        <w:rPr>
          <w:spacing w:val="-8"/>
          <w:sz w:val="24"/>
        </w:rPr>
        <w:t xml:space="preserve"> </w:t>
      </w:r>
      <w:r>
        <w:rPr>
          <w:sz w:val="24"/>
        </w:rPr>
        <w:t>ce</w:t>
      </w:r>
      <w:r>
        <w:rPr>
          <w:spacing w:val="-9"/>
          <w:sz w:val="24"/>
        </w:rPr>
        <w:t xml:space="preserve"> </w:t>
      </w:r>
      <w:r>
        <w:rPr>
          <w:sz w:val="24"/>
        </w:rPr>
        <w:t>genre</w:t>
      </w:r>
      <w:r>
        <w:rPr>
          <w:spacing w:val="-9"/>
          <w:sz w:val="24"/>
        </w:rPr>
        <w:t xml:space="preserve"> </w:t>
      </w:r>
      <w:r>
        <w:rPr>
          <w:sz w:val="24"/>
        </w:rPr>
        <w:t>de</w:t>
      </w:r>
      <w:r>
        <w:rPr>
          <w:spacing w:val="-9"/>
          <w:sz w:val="24"/>
        </w:rPr>
        <w:t xml:space="preserve"> </w:t>
      </w:r>
      <w:r>
        <w:rPr>
          <w:sz w:val="24"/>
        </w:rPr>
        <w:t>flacons.</w:t>
      </w:r>
      <w:r>
        <w:rPr>
          <w:spacing w:val="-8"/>
          <w:sz w:val="24"/>
        </w:rPr>
        <w:t xml:space="preserve"> </w:t>
      </w:r>
      <w:r>
        <w:rPr>
          <w:sz w:val="24"/>
        </w:rPr>
        <w:t>En effet, comme indiqué dans la décision attaquée, il est courant qu’une gamme de cosmétiques, y</w:t>
      </w:r>
      <w:r>
        <w:rPr>
          <w:spacing w:val="-1"/>
          <w:sz w:val="24"/>
        </w:rPr>
        <w:t xml:space="preserve"> </w:t>
      </w:r>
      <w:r>
        <w:rPr>
          <w:sz w:val="24"/>
        </w:rPr>
        <w:t>compris de maquillage, coordonnés au parfum soit commercialisée dans des</w:t>
      </w:r>
      <w:r>
        <w:rPr>
          <w:spacing w:val="-6"/>
          <w:sz w:val="24"/>
        </w:rPr>
        <w:t xml:space="preserve"> </w:t>
      </w:r>
      <w:r>
        <w:rPr>
          <w:sz w:val="24"/>
        </w:rPr>
        <w:t>conditionnements</w:t>
      </w:r>
      <w:r>
        <w:rPr>
          <w:spacing w:val="-5"/>
          <w:sz w:val="24"/>
        </w:rPr>
        <w:t xml:space="preserve"> </w:t>
      </w:r>
      <w:r>
        <w:rPr>
          <w:sz w:val="24"/>
        </w:rPr>
        <w:t>identiques</w:t>
      </w:r>
      <w:r>
        <w:rPr>
          <w:spacing w:val="-6"/>
          <w:sz w:val="24"/>
        </w:rPr>
        <w:t xml:space="preserve"> </w:t>
      </w:r>
      <w:r>
        <w:rPr>
          <w:sz w:val="24"/>
        </w:rPr>
        <w:t>ou</w:t>
      </w:r>
      <w:r>
        <w:rPr>
          <w:spacing w:val="-6"/>
          <w:sz w:val="24"/>
        </w:rPr>
        <w:t xml:space="preserve"> </w:t>
      </w:r>
      <w:r>
        <w:rPr>
          <w:sz w:val="24"/>
        </w:rPr>
        <w:t>très</w:t>
      </w:r>
      <w:r>
        <w:rPr>
          <w:spacing w:val="-6"/>
          <w:sz w:val="24"/>
        </w:rPr>
        <w:t xml:space="preserve"> </w:t>
      </w:r>
      <w:r>
        <w:rPr>
          <w:sz w:val="24"/>
        </w:rPr>
        <w:t>similaires.</w:t>
      </w:r>
      <w:r>
        <w:rPr>
          <w:spacing w:val="-1"/>
          <w:sz w:val="24"/>
        </w:rPr>
        <w:t xml:space="preserve"> </w:t>
      </w:r>
      <w:r>
        <w:rPr>
          <w:sz w:val="24"/>
        </w:rPr>
        <w:t>La</w:t>
      </w:r>
      <w:r>
        <w:rPr>
          <w:spacing w:val="-7"/>
          <w:sz w:val="24"/>
        </w:rPr>
        <w:t xml:space="preserve"> </w:t>
      </w:r>
      <w:r>
        <w:rPr>
          <w:sz w:val="24"/>
        </w:rPr>
        <w:t>Chambre</w:t>
      </w:r>
      <w:r>
        <w:rPr>
          <w:spacing w:val="-5"/>
          <w:sz w:val="24"/>
        </w:rPr>
        <w:t xml:space="preserve"> </w:t>
      </w:r>
      <w:r>
        <w:rPr>
          <w:sz w:val="24"/>
        </w:rPr>
        <w:t>rappelle</w:t>
      </w:r>
      <w:r>
        <w:rPr>
          <w:spacing w:val="-7"/>
          <w:sz w:val="24"/>
        </w:rPr>
        <w:t xml:space="preserve"> </w:t>
      </w:r>
      <w:r>
        <w:rPr>
          <w:sz w:val="24"/>
        </w:rPr>
        <w:t>à</w:t>
      </w:r>
      <w:r>
        <w:rPr>
          <w:spacing w:val="-4"/>
          <w:sz w:val="24"/>
        </w:rPr>
        <w:t xml:space="preserve"> </w:t>
      </w:r>
      <w:r>
        <w:rPr>
          <w:sz w:val="24"/>
        </w:rPr>
        <w:t>cet</w:t>
      </w:r>
      <w:r>
        <w:rPr>
          <w:spacing w:val="-5"/>
          <w:sz w:val="24"/>
        </w:rPr>
        <w:t xml:space="preserve"> </w:t>
      </w:r>
      <w:r>
        <w:rPr>
          <w:sz w:val="24"/>
        </w:rPr>
        <w:t>égard</w:t>
      </w:r>
      <w:r>
        <w:rPr>
          <w:spacing w:val="-4"/>
          <w:sz w:val="24"/>
        </w:rPr>
        <w:t xml:space="preserve"> </w:t>
      </w:r>
      <w:r>
        <w:rPr>
          <w:sz w:val="24"/>
        </w:rPr>
        <w:t xml:space="preserve">que s’il existe d’autres formes sur le marché, il n’en demeure pas moins que la forme rectangulaire est des plus classiques et habituelles sur le marché pour les contenants de produits cosmétiques, dont les gloss et rouges à lèvres, ainsi que pour les contenants de </w:t>
      </w:r>
      <w:r>
        <w:rPr>
          <w:spacing w:val="-2"/>
          <w:sz w:val="24"/>
        </w:rPr>
        <w:t>parfums.</w:t>
      </w:r>
    </w:p>
    <w:p w14:paraId="1DD9976A" w14:textId="77777777" w:rsidR="00C4381C" w:rsidRDefault="00000000">
      <w:pPr>
        <w:pStyle w:val="Paragraphedeliste"/>
        <w:numPr>
          <w:ilvl w:val="0"/>
          <w:numId w:val="2"/>
        </w:numPr>
        <w:tabs>
          <w:tab w:val="left" w:pos="731"/>
        </w:tabs>
        <w:spacing w:before="241"/>
        <w:ind w:right="160"/>
        <w:jc w:val="both"/>
        <w:rPr>
          <w:sz w:val="24"/>
        </w:rPr>
      </w:pPr>
      <w:r>
        <w:rPr>
          <w:sz w:val="24"/>
        </w:rPr>
        <w:t>La</w:t>
      </w:r>
      <w:r>
        <w:rPr>
          <w:spacing w:val="-8"/>
          <w:sz w:val="24"/>
        </w:rPr>
        <w:t xml:space="preserve"> </w:t>
      </w:r>
      <w:r>
        <w:rPr>
          <w:sz w:val="24"/>
        </w:rPr>
        <w:t>couleur,</w:t>
      </w:r>
      <w:r>
        <w:rPr>
          <w:spacing w:val="-10"/>
          <w:sz w:val="24"/>
        </w:rPr>
        <w:t xml:space="preserve"> </w:t>
      </w:r>
      <w:r>
        <w:rPr>
          <w:sz w:val="24"/>
        </w:rPr>
        <w:t>l’effet</w:t>
      </w:r>
      <w:r>
        <w:rPr>
          <w:spacing w:val="-4"/>
          <w:sz w:val="24"/>
        </w:rPr>
        <w:t xml:space="preserve"> </w:t>
      </w:r>
      <w:r>
        <w:rPr>
          <w:sz w:val="24"/>
        </w:rPr>
        <w:t>«</w:t>
      </w:r>
      <w:r>
        <w:rPr>
          <w:spacing w:val="-9"/>
          <w:sz w:val="24"/>
        </w:rPr>
        <w:t xml:space="preserve"> </w:t>
      </w:r>
      <w:r>
        <w:rPr>
          <w:sz w:val="24"/>
        </w:rPr>
        <w:t>miroir »</w:t>
      </w:r>
      <w:r>
        <w:rPr>
          <w:spacing w:val="-14"/>
          <w:sz w:val="24"/>
        </w:rPr>
        <w:t xml:space="preserve"> </w:t>
      </w:r>
      <w:r>
        <w:rPr>
          <w:sz w:val="24"/>
        </w:rPr>
        <w:t>et</w:t>
      </w:r>
      <w:r>
        <w:rPr>
          <w:spacing w:val="-9"/>
          <w:sz w:val="24"/>
        </w:rPr>
        <w:t xml:space="preserve"> </w:t>
      </w:r>
      <w:r>
        <w:rPr>
          <w:sz w:val="24"/>
        </w:rPr>
        <w:t>l’aspect</w:t>
      </w:r>
      <w:r>
        <w:rPr>
          <w:spacing w:val="-9"/>
          <w:sz w:val="24"/>
        </w:rPr>
        <w:t xml:space="preserve"> </w:t>
      </w:r>
      <w:r>
        <w:rPr>
          <w:sz w:val="24"/>
        </w:rPr>
        <w:t>translucide</w:t>
      </w:r>
      <w:r>
        <w:rPr>
          <w:spacing w:val="-11"/>
          <w:sz w:val="24"/>
        </w:rPr>
        <w:t xml:space="preserve"> </w:t>
      </w:r>
      <w:r>
        <w:rPr>
          <w:sz w:val="24"/>
        </w:rPr>
        <w:t>de</w:t>
      </w:r>
      <w:r>
        <w:rPr>
          <w:spacing w:val="-11"/>
          <w:sz w:val="24"/>
        </w:rPr>
        <w:t xml:space="preserve"> </w:t>
      </w:r>
      <w:r>
        <w:rPr>
          <w:sz w:val="24"/>
        </w:rPr>
        <w:t>l’étui</w:t>
      </w:r>
      <w:r>
        <w:rPr>
          <w:spacing w:val="-9"/>
          <w:sz w:val="24"/>
        </w:rPr>
        <w:t xml:space="preserve"> </w:t>
      </w:r>
      <w:r>
        <w:rPr>
          <w:sz w:val="24"/>
        </w:rPr>
        <w:t>faisant</w:t>
      </w:r>
      <w:r>
        <w:rPr>
          <w:spacing w:val="-9"/>
          <w:sz w:val="24"/>
        </w:rPr>
        <w:t xml:space="preserve"> </w:t>
      </w:r>
      <w:r>
        <w:rPr>
          <w:sz w:val="24"/>
        </w:rPr>
        <w:t>apparaître</w:t>
      </w:r>
      <w:r>
        <w:rPr>
          <w:spacing w:val="-11"/>
          <w:sz w:val="24"/>
        </w:rPr>
        <w:t xml:space="preserve"> </w:t>
      </w:r>
      <w:r>
        <w:rPr>
          <w:sz w:val="24"/>
        </w:rPr>
        <w:t>le</w:t>
      </w:r>
      <w:r>
        <w:rPr>
          <w:spacing w:val="-8"/>
          <w:sz w:val="24"/>
        </w:rPr>
        <w:t xml:space="preserve"> </w:t>
      </w:r>
      <w:r>
        <w:rPr>
          <w:sz w:val="24"/>
        </w:rPr>
        <w:t>contenu est</w:t>
      </w:r>
      <w:r>
        <w:rPr>
          <w:spacing w:val="-10"/>
          <w:sz w:val="24"/>
        </w:rPr>
        <w:t xml:space="preserve"> </w:t>
      </w:r>
      <w:r>
        <w:rPr>
          <w:sz w:val="24"/>
        </w:rPr>
        <w:t>d’usage</w:t>
      </w:r>
      <w:r>
        <w:rPr>
          <w:spacing w:val="-12"/>
          <w:sz w:val="24"/>
        </w:rPr>
        <w:t xml:space="preserve"> </w:t>
      </w:r>
      <w:r>
        <w:rPr>
          <w:sz w:val="24"/>
        </w:rPr>
        <w:t>banal</w:t>
      </w:r>
      <w:r>
        <w:rPr>
          <w:spacing w:val="-10"/>
          <w:sz w:val="24"/>
        </w:rPr>
        <w:t xml:space="preserve"> </w:t>
      </w:r>
      <w:r>
        <w:rPr>
          <w:sz w:val="24"/>
        </w:rPr>
        <w:t>et</w:t>
      </w:r>
      <w:r>
        <w:rPr>
          <w:spacing w:val="-10"/>
          <w:sz w:val="24"/>
        </w:rPr>
        <w:t xml:space="preserve"> </w:t>
      </w:r>
      <w:r>
        <w:rPr>
          <w:sz w:val="24"/>
        </w:rPr>
        <w:t>courant</w:t>
      </w:r>
      <w:r>
        <w:rPr>
          <w:spacing w:val="-10"/>
          <w:sz w:val="24"/>
        </w:rPr>
        <w:t xml:space="preserve"> </w:t>
      </w:r>
      <w:r>
        <w:rPr>
          <w:sz w:val="24"/>
        </w:rPr>
        <w:t>dans</w:t>
      </w:r>
      <w:r>
        <w:rPr>
          <w:spacing w:val="-10"/>
          <w:sz w:val="24"/>
        </w:rPr>
        <w:t xml:space="preserve"> </w:t>
      </w:r>
      <w:r>
        <w:rPr>
          <w:sz w:val="24"/>
        </w:rPr>
        <w:t>le</w:t>
      </w:r>
      <w:r>
        <w:rPr>
          <w:spacing w:val="-11"/>
          <w:sz w:val="24"/>
        </w:rPr>
        <w:t xml:space="preserve"> </w:t>
      </w:r>
      <w:r>
        <w:rPr>
          <w:sz w:val="24"/>
        </w:rPr>
        <w:t>secteur</w:t>
      </w:r>
      <w:r>
        <w:rPr>
          <w:spacing w:val="-11"/>
          <w:sz w:val="24"/>
        </w:rPr>
        <w:t xml:space="preserve"> </w:t>
      </w:r>
      <w:r>
        <w:rPr>
          <w:sz w:val="24"/>
        </w:rPr>
        <w:t>des</w:t>
      </w:r>
      <w:r>
        <w:rPr>
          <w:spacing w:val="-10"/>
          <w:sz w:val="24"/>
        </w:rPr>
        <w:t xml:space="preserve"> </w:t>
      </w:r>
      <w:r>
        <w:rPr>
          <w:sz w:val="24"/>
        </w:rPr>
        <w:t>produits,</w:t>
      </w:r>
      <w:r>
        <w:rPr>
          <w:spacing w:val="-11"/>
          <w:sz w:val="24"/>
        </w:rPr>
        <w:t xml:space="preserve"> </w:t>
      </w:r>
      <w:r>
        <w:rPr>
          <w:sz w:val="24"/>
        </w:rPr>
        <w:t>comme</w:t>
      </w:r>
      <w:r>
        <w:rPr>
          <w:spacing w:val="-12"/>
          <w:sz w:val="24"/>
        </w:rPr>
        <w:t xml:space="preserve"> </w:t>
      </w:r>
      <w:r>
        <w:rPr>
          <w:sz w:val="24"/>
        </w:rPr>
        <w:t>illustré</w:t>
      </w:r>
      <w:r>
        <w:rPr>
          <w:spacing w:val="-12"/>
          <w:sz w:val="24"/>
        </w:rPr>
        <w:t xml:space="preserve"> </w:t>
      </w:r>
      <w:r>
        <w:rPr>
          <w:sz w:val="24"/>
        </w:rPr>
        <w:t>par</w:t>
      </w:r>
      <w:r>
        <w:rPr>
          <w:spacing w:val="-14"/>
          <w:sz w:val="24"/>
        </w:rPr>
        <w:t xml:space="preserve"> </w:t>
      </w:r>
      <w:r>
        <w:rPr>
          <w:sz w:val="24"/>
        </w:rPr>
        <w:t>les</w:t>
      </w:r>
      <w:r>
        <w:rPr>
          <w:spacing w:val="-11"/>
          <w:sz w:val="24"/>
        </w:rPr>
        <w:t xml:space="preserve"> </w:t>
      </w:r>
      <w:r>
        <w:rPr>
          <w:sz w:val="24"/>
        </w:rPr>
        <w:t>exemples listés dans l’objection initiale (voir paragraphe 2 ci-dessus) et dans les images extraites des recherches faites par la demanderesse montrant des produits cosmétiques, cf. pièces n°3, n°4 et n°5 :</w:t>
      </w:r>
    </w:p>
    <w:p w14:paraId="3F927D6C" w14:textId="77777777" w:rsidR="00C4381C" w:rsidRDefault="00000000">
      <w:pPr>
        <w:pStyle w:val="Corpsdetexte"/>
        <w:spacing w:before="7"/>
        <w:rPr>
          <w:sz w:val="18"/>
        </w:rPr>
      </w:pPr>
      <w:r>
        <w:rPr>
          <w:noProof/>
          <w:sz w:val="18"/>
        </w:rPr>
        <mc:AlternateContent>
          <mc:Choice Requires="wpg">
            <w:drawing>
              <wp:anchor distT="0" distB="0" distL="0" distR="0" simplePos="0" relativeHeight="487595520" behindDoc="1" locked="0" layoutInCell="1" allowOverlap="1" wp14:anchorId="5BA3C1B6" wp14:editId="344B4C3E">
                <wp:simplePos x="0" y="0"/>
                <wp:positionH relativeFrom="page">
                  <wp:posOffset>2823591</wp:posOffset>
                </wp:positionH>
                <wp:positionV relativeFrom="paragraph">
                  <wp:posOffset>151725</wp:posOffset>
                </wp:positionV>
                <wp:extent cx="2183765" cy="101028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765" cy="1010285"/>
                          <a:chOff x="0" y="0"/>
                          <a:chExt cx="2183765" cy="1010285"/>
                        </a:xfrm>
                      </wpg:grpSpPr>
                      <pic:pic xmlns:pic="http://schemas.openxmlformats.org/drawingml/2006/picture">
                        <pic:nvPicPr>
                          <pic:cNvPr id="25" name="Image 25"/>
                          <pic:cNvPicPr/>
                        </pic:nvPicPr>
                        <pic:blipFill>
                          <a:blip r:embed="rId41" cstate="print"/>
                          <a:stretch>
                            <a:fillRect/>
                          </a:stretch>
                        </pic:blipFill>
                        <pic:spPr>
                          <a:xfrm>
                            <a:off x="0" y="0"/>
                            <a:ext cx="405130" cy="1001941"/>
                          </a:xfrm>
                          <a:prstGeom prst="rect">
                            <a:avLst/>
                          </a:prstGeom>
                        </pic:spPr>
                      </pic:pic>
                      <pic:pic xmlns:pic="http://schemas.openxmlformats.org/drawingml/2006/picture">
                        <pic:nvPicPr>
                          <pic:cNvPr id="26" name="Image 26"/>
                          <pic:cNvPicPr/>
                        </pic:nvPicPr>
                        <pic:blipFill>
                          <a:blip r:embed="rId42" cstate="print"/>
                          <a:stretch>
                            <a:fillRect/>
                          </a:stretch>
                        </pic:blipFill>
                        <pic:spPr>
                          <a:xfrm>
                            <a:off x="405129" y="69888"/>
                            <a:ext cx="1010285" cy="939799"/>
                          </a:xfrm>
                          <a:prstGeom prst="rect">
                            <a:avLst/>
                          </a:prstGeom>
                        </pic:spPr>
                      </pic:pic>
                      <pic:pic xmlns:pic="http://schemas.openxmlformats.org/drawingml/2006/picture">
                        <pic:nvPicPr>
                          <pic:cNvPr id="27" name="Image 27"/>
                          <pic:cNvPicPr/>
                        </pic:nvPicPr>
                        <pic:blipFill>
                          <a:blip r:embed="rId43" cstate="print"/>
                          <a:stretch>
                            <a:fillRect/>
                          </a:stretch>
                        </pic:blipFill>
                        <pic:spPr>
                          <a:xfrm>
                            <a:off x="1415288" y="105448"/>
                            <a:ext cx="768121" cy="904240"/>
                          </a:xfrm>
                          <a:prstGeom prst="rect">
                            <a:avLst/>
                          </a:prstGeom>
                        </pic:spPr>
                      </pic:pic>
                    </wpg:wgp>
                  </a:graphicData>
                </a:graphic>
              </wp:anchor>
            </w:drawing>
          </mc:Choice>
          <mc:Fallback>
            <w:pict>
              <v:group w14:anchorId="5B4A8D75" id="Group 24" o:spid="_x0000_s1026" style="position:absolute;margin-left:222.35pt;margin-top:11.95pt;width:171.95pt;height:79.55pt;z-index:-15720960;mso-wrap-distance-left:0;mso-wrap-distance-right:0;mso-position-horizontal-relative:page" coordsize="21837,1010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width:4051;height:100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">
                  <v:imagedata r:id="rId44" o:title=""/>
                </v:shape>
                <v:shape id="Image 26" o:spid="_x0000_s1028" type="#_x0000_t75" style="position:absolute;left:4051;top:698;width:10103;height:9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">
                  <v:imagedata r:id="rId45" o:title=""/>
                </v:shape>
                <v:shape id="Image 27" o:spid="_x0000_s1029" type="#_x0000_t75" style="position:absolute;left:14152;top:1054;width:7682;height:9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">
                  <v:imagedata r:id="rId46" o:title=""/>
                </v:shape>
                <w10:wrap type="topAndBottom" anchorx="page"/>
              </v:group>
            </w:pict>
          </mc:Fallback>
        </mc:AlternateContent>
      </w:r>
      <w:r>
        <w:rPr>
          <w:noProof/>
          <w:sz w:val="18"/>
        </w:rPr>
        <w:drawing>
          <wp:anchor distT="0" distB="0" distL="0" distR="0" simplePos="0" relativeHeight="487596032" behindDoc="1" locked="0" layoutInCell="1" allowOverlap="1" wp14:anchorId="47B8BA4B" wp14:editId="14CFABEF">
            <wp:simplePos x="0" y="0"/>
            <wp:positionH relativeFrom="page">
              <wp:posOffset>1461769</wp:posOffset>
            </wp:positionH>
            <wp:positionV relativeFrom="paragraph">
              <wp:posOffset>1313813</wp:posOffset>
            </wp:positionV>
            <wp:extent cx="1013462" cy="115062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7" cstate="print"/>
                    <a:stretch>
                      <a:fillRect/>
                    </a:stretch>
                  </pic:blipFill>
                  <pic:spPr>
                    <a:xfrm>
                      <a:off x="0" y="0"/>
                      <a:ext cx="1013462" cy="1150620"/>
                    </a:xfrm>
                    <a:prstGeom prst="rect">
                      <a:avLst/>
                    </a:prstGeom>
                  </pic:spPr>
                </pic:pic>
              </a:graphicData>
            </a:graphic>
          </wp:anchor>
        </w:drawing>
      </w:r>
      <w:r>
        <w:rPr>
          <w:noProof/>
          <w:sz w:val="18"/>
        </w:rPr>
        <w:drawing>
          <wp:anchor distT="0" distB="0" distL="0" distR="0" simplePos="0" relativeHeight="487596544" behindDoc="1" locked="0" layoutInCell="1" allowOverlap="1" wp14:anchorId="7E03BDBF" wp14:editId="709344FD">
            <wp:simplePos x="0" y="0"/>
            <wp:positionH relativeFrom="page">
              <wp:posOffset>2535979</wp:posOffset>
            </wp:positionH>
            <wp:positionV relativeFrom="paragraph">
              <wp:posOffset>1388038</wp:posOffset>
            </wp:positionV>
            <wp:extent cx="701036" cy="108965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8" cstate="print"/>
                    <a:stretch>
                      <a:fillRect/>
                    </a:stretch>
                  </pic:blipFill>
                  <pic:spPr>
                    <a:xfrm>
                      <a:off x="0" y="0"/>
                      <a:ext cx="701036" cy="1089659"/>
                    </a:xfrm>
                    <a:prstGeom prst="rect">
                      <a:avLst/>
                    </a:prstGeom>
                  </pic:spPr>
                </pic:pic>
              </a:graphicData>
            </a:graphic>
          </wp:anchor>
        </w:drawing>
      </w:r>
      <w:r>
        <w:rPr>
          <w:noProof/>
          <w:sz w:val="18"/>
        </w:rPr>
        <mc:AlternateContent>
          <mc:Choice Requires="wpg">
            <w:drawing>
              <wp:anchor distT="0" distB="0" distL="0" distR="0" simplePos="0" relativeHeight="487597056" behindDoc="1" locked="0" layoutInCell="1" allowOverlap="1" wp14:anchorId="5CCAA0CF" wp14:editId="64880BA0">
                <wp:simplePos x="0" y="0"/>
                <wp:positionH relativeFrom="page">
                  <wp:posOffset>3317240</wp:posOffset>
                </wp:positionH>
                <wp:positionV relativeFrom="paragraph">
                  <wp:posOffset>1353755</wp:posOffset>
                </wp:positionV>
                <wp:extent cx="3049905" cy="112458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9905" cy="1124585"/>
                          <a:chOff x="0" y="0"/>
                          <a:chExt cx="3049905" cy="1124585"/>
                        </a:xfrm>
                      </wpg:grpSpPr>
                      <pic:pic xmlns:pic="http://schemas.openxmlformats.org/drawingml/2006/picture">
                        <pic:nvPicPr>
                          <pic:cNvPr id="31" name="Image 31"/>
                          <pic:cNvPicPr/>
                        </pic:nvPicPr>
                        <pic:blipFill>
                          <a:blip r:embed="rId49" cstate="print"/>
                          <a:stretch>
                            <a:fillRect/>
                          </a:stretch>
                        </pic:blipFill>
                        <pic:spPr>
                          <a:xfrm>
                            <a:off x="0" y="0"/>
                            <a:ext cx="883421" cy="1116266"/>
                          </a:xfrm>
                          <a:prstGeom prst="rect">
                            <a:avLst/>
                          </a:prstGeom>
                        </pic:spPr>
                      </pic:pic>
                      <pic:pic xmlns:pic="http://schemas.openxmlformats.org/drawingml/2006/picture">
                        <pic:nvPicPr>
                          <pic:cNvPr id="32" name="Image 32"/>
                          <pic:cNvPicPr/>
                        </pic:nvPicPr>
                        <pic:blipFill>
                          <a:blip r:embed="rId50" cstate="print"/>
                          <a:stretch>
                            <a:fillRect/>
                          </a:stretch>
                        </pic:blipFill>
                        <pic:spPr>
                          <a:xfrm>
                            <a:off x="895350" y="228663"/>
                            <a:ext cx="911136" cy="894714"/>
                          </a:xfrm>
                          <a:prstGeom prst="rect">
                            <a:avLst/>
                          </a:prstGeom>
                        </pic:spPr>
                      </pic:pic>
                      <pic:pic xmlns:pic="http://schemas.openxmlformats.org/drawingml/2006/picture">
                        <pic:nvPicPr>
                          <pic:cNvPr id="33" name="Image 33"/>
                          <pic:cNvPicPr/>
                        </pic:nvPicPr>
                        <pic:blipFill>
                          <a:blip r:embed="rId51" cstate="print"/>
                          <a:stretch>
                            <a:fillRect/>
                          </a:stretch>
                        </pic:blipFill>
                        <pic:spPr>
                          <a:xfrm>
                            <a:off x="1809750" y="338518"/>
                            <a:ext cx="460819" cy="785494"/>
                          </a:xfrm>
                          <a:prstGeom prst="rect">
                            <a:avLst/>
                          </a:prstGeom>
                        </pic:spPr>
                      </pic:pic>
                      <pic:pic xmlns:pic="http://schemas.openxmlformats.org/drawingml/2006/picture">
                        <pic:nvPicPr>
                          <pic:cNvPr id="34" name="Image 34"/>
                          <pic:cNvPicPr/>
                        </pic:nvPicPr>
                        <pic:blipFill>
                          <a:blip r:embed="rId52" cstate="print"/>
                          <a:stretch>
                            <a:fillRect/>
                          </a:stretch>
                        </pic:blipFill>
                        <pic:spPr>
                          <a:xfrm>
                            <a:off x="2270760" y="227393"/>
                            <a:ext cx="779030" cy="896619"/>
                          </a:xfrm>
                          <a:prstGeom prst="rect">
                            <a:avLst/>
                          </a:prstGeom>
                        </pic:spPr>
                      </pic:pic>
                    </wpg:wgp>
                  </a:graphicData>
                </a:graphic>
              </wp:anchor>
            </w:drawing>
          </mc:Choice>
          <mc:Fallback>
            <w:pict>
              <v:group w14:anchorId="3F701659" id="Group 30" o:spid="_x0000_s1026" style="position:absolute;margin-left:261.2pt;margin-top:106.6pt;width:240.15pt;height:88.55pt;z-index:-15719424;mso-wrap-distance-left:0;mso-wrap-distance-right:0;mso-position-horizontal-relative:page" coordsize="30499,1124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">
                <v:shape id="Image 31" o:spid="_x0000_s1027" type="#_x0000_t75" style="position:absolute;width:8834;height:11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">
                  <v:imagedata r:id="rId53" o:title=""/>
                </v:shape>
                <v:shape id="Image 32" o:spid="_x0000_s1028" type="#_x0000_t75" style="position:absolute;left:8953;top:2286;width:9111;height:89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">
                  <v:imagedata r:id="rId54" o:title=""/>
                </v:shape>
                <v:shape id="Image 33" o:spid="_x0000_s1029" type="#_x0000_t75" style="position:absolute;left:18097;top:3385;width:4608;height:78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">
                  <v:imagedata r:id="rId55" o:title=""/>
                </v:shape>
                <v:shape id="Image 34" o:spid="_x0000_s1030" type="#_x0000_t75" style="position:absolute;left:22707;top:2273;width:7790;height:8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">
                  <v:imagedata r:id="rId56" o:title=""/>
                </v:shape>
                <w10:wrap type="topAndBottom" anchorx="page"/>
              </v:group>
            </w:pict>
          </mc:Fallback>
        </mc:AlternateContent>
      </w:r>
    </w:p>
    <w:p w14:paraId="71E26FBF" w14:textId="77777777" w:rsidR="00C4381C" w:rsidRDefault="00C4381C">
      <w:pPr>
        <w:pStyle w:val="Corpsdetexte"/>
        <w:spacing w:before="9"/>
        <w:rPr>
          <w:sz w:val="18"/>
        </w:rPr>
      </w:pPr>
    </w:p>
    <w:p w14:paraId="16E5F896" w14:textId="77777777" w:rsidR="00C4381C" w:rsidRDefault="00C4381C">
      <w:pPr>
        <w:pStyle w:val="Corpsdetexte"/>
        <w:rPr>
          <w:sz w:val="18"/>
        </w:rPr>
        <w:sectPr w:rsidR="00C4381C">
          <w:pgSz w:w="11910" w:h="16840"/>
          <w:pgMar w:top="1220" w:right="1275" w:bottom="1020" w:left="1275" w:header="969" w:footer="836" w:gutter="0"/>
          <w:cols w:space="720"/>
        </w:sectPr>
      </w:pPr>
    </w:p>
    <w:p w14:paraId="0F7E5242" w14:textId="77777777" w:rsidR="00C4381C" w:rsidRDefault="00C4381C">
      <w:pPr>
        <w:pStyle w:val="Corpsdetexte"/>
        <w:spacing w:before="9"/>
        <w:rPr>
          <w:sz w:val="17"/>
        </w:rPr>
      </w:pPr>
    </w:p>
    <w:p w14:paraId="7C26778E" w14:textId="77777777" w:rsidR="00C4381C" w:rsidRDefault="00000000">
      <w:pPr>
        <w:pStyle w:val="Corpsdetexte"/>
        <w:ind w:left="2876"/>
        <w:rPr>
          <w:sz w:val="20"/>
        </w:rPr>
      </w:pPr>
      <w:r>
        <w:rPr>
          <w:noProof/>
          <w:sz w:val="20"/>
        </w:rPr>
        <mc:AlternateContent>
          <mc:Choice Requires="wpg">
            <w:drawing>
              <wp:inline distT="0" distB="0" distL="0" distR="0" wp14:anchorId="5232DE94" wp14:editId="0491AB5C">
                <wp:extent cx="2550795" cy="1029335"/>
                <wp:effectExtent l="0" t="0" r="0" b="889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0795" cy="1029335"/>
                          <a:chOff x="0" y="0"/>
                          <a:chExt cx="2550795" cy="1029335"/>
                        </a:xfrm>
                      </wpg:grpSpPr>
                      <pic:pic xmlns:pic="http://schemas.openxmlformats.org/drawingml/2006/picture">
                        <pic:nvPicPr>
                          <pic:cNvPr id="36" name="Image 36"/>
                          <pic:cNvPicPr/>
                        </pic:nvPicPr>
                        <pic:blipFill>
                          <a:blip r:embed="rId57" cstate="print"/>
                          <a:stretch>
                            <a:fillRect/>
                          </a:stretch>
                        </pic:blipFill>
                        <pic:spPr>
                          <a:xfrm>
                            <a:off x="0" y="203834"/>
                            <a:ext cx="558800" cy="819150"/>
                          </a:xfrm>
                          <a:prstGeom prst="rect">
                            <a:avLst/>
                          </a:prstGeom>
                        </pic:spPr>
                      </pic:pic>
                      <pic:pic xmlns:pic="http://schemas.openxmlformats.org/drawingml/2006/picture">
                        <pic:nvPicPr>
                          <pic:cNvPr id="37" name="Image 37"/>
                          <pic:cNvPicPr/>
                        </pic:nvPicPr>
                        <pic:blipFill>
                          <a:blip r:embed="rId58" cstate="print"/>
                          <a:stretch>
                            <a:fillRect/>
                          </a:stretch>
                        </pic:blipFill>
                        <pic:spPr>
                          <a:xfrm>
                            <a:off x="558800" y="508634"/>
                            <a:ext cx="400050" cy="508000"/>
                          </a:xfrm>
                          <a:prstGeom prst="rect">
                            <a:avLst/>
                          </a:prstGeom>
                        </pic:spPr>
                      </pic:pic>
                      <pic:pic xmlns:pic="http://schemas.openxmlformats.org/drawingml/2006/picture">
                        <pic:nvPicPr>
                          <pic:cNvPr id="38" name="Image 38"/>
                          <pic:cNvPicPr/>
                        </pic:nvPicPr>
                        <pic:blipFill>
                          <a:blip r:embed="rId59" cstate="print"/>
                          <a:stretch>
                            <a:fillRect/>
                          </a:stretch>
                        </pic:blipFill>
                        <pic:spPr>
                          <a:xfrm>
                            <a:off x="958850" y="32384"/>
                            <a:ext cx="1009650" cy="996950"/>
                          </a:xfrm>
                          <a:prstGeom prst="rect">
                            <a:avLst/>
                          </a:prstGeom>
                        </pic:spPr>
                      </pic:pic>
                      <pic:pic xmlns:pic="http://schemas.openxmlformats.org/drawingml/2006/picture">
                        <pic:nvPicPr>
                          <pic:cNvPr id="39" name="Image 39"/>
                          <pic:cNvPicPr/>
                        </pic:nvPicPr>
                        <pic:blipFill>
                          <a:blip r:embed="rId60" cstate="print"/>
                          <a:stretch>
                            <a:fillRect/>
                          </a:stretch>
                        </pic:blipFill>
                        <pic:spPr>
                          <a:xfrm>
                            <a:off x="1968500" y="0"/>
                            <a:ext cx="582295" cy="1028700"/>
                          </a:xfrm>
                          <a:prstGeom prst="rect">
                            <a:avLst/>
                          </a:prstGeom>
                        </pic:spPr>
                      </pic:pic>
                    </wpg:wgp>
                  </a:graphicData>
                </a:graphic>
              </wp:inline>
            </w:drawing>
          </mc:Choice>
          <mc:Fallback>
            <w:pict>
              <v:group w14:anchorId="0B23B4DA" id="Group 35" o:spid="_x0000_s1026" style="width:200.85pt;height:81.05pt;mso-position-horizontal-relative:char;mso-position-vertical-relative:line" coordsize="25507,1029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">
                <v:shape id="Image 36" o:spid="_x0000_s1027" type="#_x0000_t75" style="position:absolute;top:2038;width:5588;height:8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">
                  <v:imagedata r:id="rId61" o:title=""/>
                </v:shape>
                <v:shape id="Image 37" o:spid="_x0000_s1028" type="#_x0000_t75" style="position:absolute;left:5588;top:5086;width:4000;height:5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">
                  <v:imagedata r:id="rId62" o:title=""/>
                </v:shape>
                <v:shape id="Image 38" o:spid="_x0000_s1029" type="#_x0000_t75" style="position:absolute;left:9588;top:323;width:10097;height:99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">
                  <v:imagedata r:id="rId63" o:title=""/>
                </v:shape>
                <v:shape id="Image 39" o:spid="_x0000_s1030" type="#_x0000_t75" style="position:absolute;left:19685;width:5822;height:10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">
                  <v:imagedata r:id="rId64" o:title=""/>
                </v:shape>
                <w10:anchorlock/>
              </v:group>
            </w:pict>
          </mc:Fallback>
        </mc:AlternateContent>
      </w:r>
    </w:p>
    <w:p w14:paraId="6AC56AA9" w14:textId="77777777" w:rsidR="00C4381C" w:rsidRDefault="00000000">
      <w:pPr>
        <w:pStyle w:val="Paragraphedeliste"/>
        <w:numPr>
          <w:ilvl w:val="0"/>
          <w:numId w:val="2"/>
        </w:numPr>
        <w:tabs>
          <w:tab w:val="left" w:pos="731"/>
        </w:tabs>
        <w:spacing w:before="228"/>
        <w:jc w:val="both"/>
        <w:rPr>
          <w:sz w:val="24"/>
        </w:rPr>
      </w:pPr>
      <w:r>
        <w:rPr>
          <w:sz w:val="24"/>
        </w:rPr>
        <w:t>De même, le capuchon métallique dans la demande de marque est d’un aspect et d’une forme classiques. Les images de produits produites par la demanderesse témoignent du caractère</w:t>
      </w:r>
      <w:r>
        <w:rPr>
          <w:spacing w:val="40"/>
          <w:sz w:val="24"/>
        </w:rPr>
        <w:t xml:space="preserve"> </w:t>
      </w:r>
      <w:r>
        <w:rPr>
          <w:sz w:val="24"/>
        </w:rPr>
        <w:t>commun</w:t>
      </w:r>
      <w:r>
        <w:rPr>
          <w:spacing w:val="40"/>
          <w:sz w:val="24"/>
        </w:rPr>
        <w:t xml:space="preserve"> </w:t>
      </w:r>
      <w:r>
        <w:rPr>
          <w:sz w:val="24"/>
        </w:rPr>
        <w:t>des</w:t>
      </w:r>
      <w:r>
        <w:rPr>
          <w:spacing w:val="40"/>
          <w:sz w:val="24"/>
        </w:rPr>
        <w:t xml:space="preserve"> </w:t>
      </w:r>
      <w:r>
        <w:rPr>
          <w:sz w:val="24"/>
        </w:rPr>
        <w:t>bouchons</w:t>
      </w:r>
      <w:r>
        <w:rPr>
          <w:spacing w:val="40"/>
          <w:sz w:val="24"/>
        </w:rPr>
        <w:t xml:space="preserve"> </w:t>
      </w:r>
      <w:r>
        <w:rPr>
          <w:sz w:val="24"/>
        </w:rPr>
        <w:t>métalliques</w:t>
      </w:r>
      <w:r>
        <w:rPr>
          <w:spacing w:val="40"/>
          <w:sz w:val="24"/>
        </w:rPr>
        <w:t xml:space="preserve"> </w:t>
      </w:r>
      <w:r>
        <w:rPr>
          <w:sz w:val="24"/>
        </w:rPr>
        <w:t>dans</w:t>
      </w:r>
      <w:r>
        <w:rPr>
          <w:spacing w:val="40"/>
          <w:sz w:val="24"/>
        </w:rPr>
        <w:t xml:space="preserve"> </w:t>
      </w:r>
      <w:r>
        <w:rPr>
          <w:sz w:val="24"/>
        </w:rPr>
        <w:t>le</w:t>
      </w:r>
      <w:r>
        <w:rPr>
          <w:spacing w:val="40"/>
          <w:sz w:val="24"/>
        </w:rPr>
        <w:t xml:space="preserve"> </w:t>
      </w:r>
      <w:r>
        <w:rPr>
          <w:sz w:val="24"/>
        </w:rPr>
        <w:t>secteur</w:t>
      </w:r>
      <w:r>
        <w:rPr>
          <w:spacing w:val="40"/>
          <w:sz w:val="24"/>
        </w:rPr>
        <w:t xml:space="preserve"> </w:t>
      </w:r>
      <w:r>
        <w:rPr>
          <w:sz w:val="24"/>
        </w:rPr>
        <w:t>(voir</w:t>
      </w:r>
      <w:r>
        <w:rPr>
          <w:spacing w:val="40"/>
          <w:sz w:val="24"/>
        </w:rPr>
        <w:t xml:space="preserve"> </w:t>
      </w:r>
      <w:r>
        <w:rPr>
          <w:sz w:val="24"/>
        </w:rPr>
        <w:t>ci-dessus paragraphe</w:t>
      </w:r>
      <w:r>
        <w:rPr>
          <w:spacing w:val="-3"/>
          <w:sz w:val="24"/>
        </w:rPr>
        <w:t xml:space="preserve"> </w:t>
      </w:r>
      <w:r>
        <w:rPr>
          <w:sz w:val="24"/>
        </w:rPr>
        <w:t>28). Le public pertinent ne sera donc pas de nature à attribuer à cet élément davantage de signification que son aspect purement décoratif.</w:t>
      </w:r>
    </w:p>
    <w:p w14:paraId="3299BAC6" w14:textId="77777777" w:rsidR="00C4381C" w:rsidRDefault="00000000">
      <w:pPr>
        <w:pStyle w:val="Paragraphedeliste"/>
        <w:numPr>
          <w:ilvl w:val="0"/>
          <w:numId w:val="2"/>
        </w:numPr>
        <w:tabs>
          <w:tab w:val="left" w:pos="731"/>
        </w:tabs>
        <w:ind w:right="163"/>
        <w:jc w:val="both"/>
        <w:rPr>
          <w:sz w:val="24"/>
        </w:rPr>
      </w:pPr>
      <w:r>
        <w:rPr>
          <w:sz w:val="24"/>
        </w:rPr>
        <w:t>Compte tenu de l’aspect banal et habituel de chacun des éléments figuratifs, la simple réunion de</w:t>
      </w:r>
      <w:r>
        <w:rPr>
          <w:spacing w:val="-1"/>
          <w:sz w:val="24"/>
        </w:rPr>
        <w:t xml:space="preserve"> </w:t>
      </w:r>
      <w:r>
        <w:rPr>
          <w:sz w:val="24"/>
        </w:rPr>
        <w:t>ces éléments au sein de</w:t>
      </w:r>
      <w:r>
        <w:rPr>
          <w:spacing w:val="-1"/>
          <w:sz w:val="24"/>
        </w:rPr>
        <w:t xml:space="preserve"> </w:t>
      </w:r>
      <w:r>
        <w:rPr>
          <w:sz w:val="24"/>
        </w:rPr>
        <w:t>la</w:t>
      </w:r>
      <w:r>
        <w:rPr>
          <w:spacing w:val="-1"/>
          <w:sz w:val="24"/>
        </w:rPr>
        <w:t xml:space="preserve"> </w:t>
      </w:r>
      <w:r>
        <w:rPr>
          <w:sz w:val="24"/>
        </w:rPr>
        <w:t>demande</w:t>
      </w:r>
      <w:r>
        <w:rPr>
          <w:spacing w:val="-1"/>
          <w:sz w:val="24"/>
        </w:rPr>
        <w:t xml:space="preserve"> </w:t>
      </w:r>
      <w:r>
        <w:rPr>
          <w:sz w:val="24"/>
        </w:rPr>
        <w:t>de marque</w:t>
      </w:r>
      <w:r>
        <w:rPr>
          <w:spacing w:val="-1"/>
          <w:sz w:val="24"/>
        </w:rPr>
        <w:t xml:space="preserve"> </w:t>
      </w:r>
      <w:r>
        <w:rPr>
          <w:sz w:val="24"/>
        </w:rPr>
        <w:t>n’est pas de</w:t>
      </w:r>
      <w:r>
        <w:rPr>
          <w:spacing w:val="-1"/>
          <w:sz w:val="24"/>
        </w:rPr>
        <w:t xml:space="preserve"> </w:t>
      </w:r>
      <w:r>
        <w:rPr>
          <w:sz w:val="24"/>
        </w:rPr>
        <w:t>nature</w:t>
      </w:r>
      <w:r>
        <w:rPr>
          <w:spacing w:val="-2"/>
          <w:sz w:val="24"/>
        </w:rPr>
        <w:t xml:space="preserve"> </w:t>
      </w:r>
      <w:r>
        <w:rPr>
          <w:sz w:val="24"/>
        </w:rPr>
        <w:t>à</w:t>
      </w:r>
      <w:r>
        <w:rPr>
          <w:spacing w:val="-1"/>
          <w:sz w:val="24"/>
        </w:rPr>
        <w:t xml:space="preserve"> </w:t>
      </w:r>
      <w:r>
        <w:rPr>
          <w:sz w:val="24"/>
        </w:rPr>
        <w:t>conférer un</w:t>
      </w:r>
      <w:r>
        <w:rPr>
          <w:spacing w:val="-15"/>
          <w:sz w:val="24"/>
        </w:rPr>
        <w:t xml:space="preserve"> </w:t>
      </w:r>
      <w:r>
        <w:rPr>
          <w:sz w:val="24"/>
        </w:rPr>
        <w:t>caractère</w:t>
      </w:r>
      <w:r>
        <w:rPr>
          <w:spacing w:val="-15"/>
          <w:sz w:val="24"/>
        </w:rPr>
        <w:t xml:space="preserve"> </w:t>
      </w:r>
      <w:r>
        <w:rPr>
          <w:sz w:val="24"/>
        </w:rPr>
        <w:t>distinctif</w:t>
      </w:r>
      <w:r>
        <w:rPr>
          <w:spacing w:val="-15"/>
          <w:sz w:val="24"/>
        </w:rPr>
        <w:t xml:space="preserve"> </w:t>
      </w:r>
      <w:r>
        <w:rPr>
          <w:sz w:val="24"/>
        </w:rPr>
        <w:t>au</w:t>
      </w:r>
      <w:r>
        <w:rPr>
          <w:spacing w:val="-14"/>
          <w:sz w:val="24"/>
        </w:rPr>
        <w:t xml:space="preserve"> </w:t>
      </w:r>
      <w:r>
        <w:rPr>
          <w:sz w:val="24"/>
        </w:rPr>
        <w:t>signe</w:t>
      </w:r>
      <w:r>
        <w:rPr>
          <w:spacing w:val="-15"/>
          <w:sz w:val="24"/>
        </w:rPr>
        <w:t xml:space="preserve"> </w:t>
      </w:r>
      <w:r>
        <w:rPr>
          <w:sz w:val="24"/>
        </w:rPr>
        <w:t>pour</w:t>
      </w:r>
      <w:r>
        <w:rPr>
          <w:spacing w:val="-15"/>
          <w:sz w:val="24"/>
        </w:rPr>
        <w:t xml:space="preserve"> </w:t>
      </w:r>
      <w:r>
        <w:rPr>
          <w:sz w:val="24"/>
        </w:rPr>
        <w:t>les</w:t>
      </w:r>
      <w:r>
        <w:rPr>
          <w:spacing w:val="-13"/>
          <w:sz w:val="24"/>
        </w:rPr>
        <w:t xml:space="preserve"> </w:t>
      </w:r>
      <w:r>
        <w:rPr>
          <w:sz w:val="24"/>
        </w:rPr>
        <w:t>produits</w:t>
      </w:r>
      <w:r>
        <w:rPr>
          <w:spacing w:val="-15"/>
          <w:sz w:val="24"/>
        </w:rPr>
        <w:t xml:space="preserve"> </w:t>
      </w:r>
      <w:r>
        <w:rPr>
          <w:sz w:val="24"/>
        </w:rPr>
        <w:t>désignés,</w:t>
      </w:r>
      <w:r>
        <w:rPr>
          <w:spacing w:val="-12"/>
          <w:sz w:val="24"/>
        </w:rPr>
        <w:t xml:space="preserve"> </w:t>
      </w:r>
      <w:r>
        <w:rPr>
          <w:sz w:val="24"/>
        </w:rPr>
        <w:t>contrairement</w:t>
      </w:r>
      <w:r>
        <w:rPr>
          <w:spacing w:val="-15"/>
          <w:sz w:val="24"/>
        </w:rPr>
        <w:t xml:space="preserve"> </w:t>
      </w:r>
      <w:r>
        <w:rPr>
          <w:sz w:val="24"/>
        </w:rPr>
        <w:t>à</w:t>
      </w:r>
      <w:r>
        <w:rPr>
          <w:spacing w:val="-14"/>
          <w:sz w:val="24"/>
        </w:rPr>
        <w:t xml:space="preserve"> </w:t>
      </w:r>
      <w:r>
        <w:rPr>
          <w:sz w:val="24"/>
        </w:rPr>
        <w:t>ce</w:t>
      </w:r>
      <w:r>
        <w:rPr>
          <w:spacing w:val="-15"/>
          <w:sz w:val="24"/>
        </w:rPr>
        <w:t xml:space="preserve"> </w:t>
      </w:r>
      <w:r>
        <w:rPr>
          <w:sz w:val="24"/>
        </w:rPr>
        <w:t>que</w:t>
      </w:r>
      <w:r>
        <w:rPr>
          <w:spacing w:val="-15"/>
          <w:sz w:val="24"/>
        </w:rPr>
        <w:t xml:space="preserve"> </w:t>
      </w:r>
      <w:r>
        <w:rPr>
          <w:sz w:val="24"/>
        </w:rPr>
        <w:t>soutient la demanderesse.</w:t>
      </w:r>
    </w:p>
    <w:p w14:paraId="4E9F0EA0" w14:textId="77777777" w:rsidR="00C4381C" w:rsidRDefault="00000000">
      <w:pPr>
        <w:pStyle w:val="Paragraphedeliste"/>
        <w:numPr>
          <w:ilvl w:val="0"/>
          <w:numId w:val="2"/>
        </w:numPr>
        <w:tabs>
          <w:tab w:val="left" w:pos="731"/>
        </w:tabs>
        <w:spacing w:before="241"/>
        <w:ind w:right="167"/>
        <w:jc w:val="both"/>
        <w:rPr>
          <w:sz w:val="24"/>
        </w:rPr>
      </w:pPr>
      <w:r>
        <w:rPr>
          <w:sz w:val="24"/>
        </w:rPr>
        <w:t>La demanderesse prétend en outre que la combinaison de ces éléments figuratifs constituerait</w:t>
      </w:r>
      <w:r>
        <w:rPr>
          <w:spacing w:val="-10"/>
          <w:sz w:val="24"/>
        </w:rPr>
        <w:t xml:space="preserve"> </w:t>
      </w:r>
      <w:r>
        <w:rPr>
          <w:sz w:val="24"/>
        </w:rPr>
        <w:t>l’identité</w:t>
      </w:r>
      <w:r>
        <w:rPr>
          <w:spacing w:val="-11"/>
          <w:sz w:val="24"/>
        </w:rPr>
        <w:t xml:space="preserve"> </w:t>
      </w:r>
      <w:r>
        <w:rPr>
          <w:sz w:val="24"/>
        </w:rPr>
        <w:t>visuelle</w:t>
      </w:r>
      <w:r>
        <w:rPr>
          <w:spacing w:val="-12"/>
          <w:sz w:val="24"/>
        </w:rPr>
        <w:t xml:space="preserve"> </w:t>
      </w:r>
      <w:r>
        <w:rPr>
          <w:sz w:val="24"/>
        </w:rPr>
        <w:t>de</w:t>
      </w:r>
      <w:r>
        <w:rPr>
          <w:spacing w:val="-12"/>
          <w:sz w:val="24"/>
        </w:rPr>
        <w:t xml:space="preserve"> </w:t>
      </w:r>
      <w:r>
        <w:rPr>
          <w:sz w:val="24"/>
        </w:rPr>
        <w:t>sa</w:t>
      </w:r>
      <w:r>
        <w:rPr>
          <w:spacing w:val="-11"/>
          <w:sz w:val="24"/>
        </w:rPr>
        <w:t xml:space="preserve"> </w:t>
      </w:r>
      <w:r>
        <w:rPr>
          <w:sz w:val="24"/>
        </w:rPr>
        <w:t>marque.</w:t>
      </w:r>
      <w:r>
        <w:rPr>
          <w:spacing w:val="-11"/>
          <w:sz w:val="24"/>
        </w:rPr>
        <w:t xml:space="preserve"> </w:t>
      </w:r>
      <w:r>
        <w:rPr>
          <w:sz w:val="24"/>
        </w:rPr>
        <w:t>Cependant,</w:t>
      </w:r>
      <w:r>
        <w:rPr>
          <w:spacing w:val="-10"/>
          <w:sz w:val="24"/>
        </w:rPr>
        <w:t xml:space="preserve"> </w:t>
      </w:r>
      <w:r>
        <w:rPr>
          <w:sz w:val="24"/>
        </w:rPr>
        <w:t>elle</w:t>
      </w:r>
      <w:r>
        <w:rPr>
          <w:spacing w:val="-12"/>
          <w:sz w:val="24"/>
        </w:rPr>
        <w:t xml:space="preserve"> </w:t>
      </w:r>
      <w:r>
        <w:rPr>
          <w:sz w:val="24"/>
        </w:rPr>
        <w:t>n’a</w:t>
      </w:r>
      <w:r>
        <w:rPr>
          <w:spacing w:val="-10"/>
          <w:sz w:val="24"/>
        </w:rPr>
        <w:t xml:space="preserve"> </w:t>
      </w:r>
      <w:r>
        <w:rPr>
          <w:sz w:val="24"/>
        </w:rPr>
        <w:t>présenté</w:t>
      </w:r>
      <w:r>
        <w:rPr>
          <w:spacing w:val="-11"/>
          <w:sz w:val="24"/>
        </w:rPr>
        <w:t xml:space="preserve"> </w:t>
      </w:r>
      <w:r>
        <w:rPr>
          <w:sz w:val="24"/>
        </w:rPr>
        <w:t>aucune</w:t>
      </w:r>
      <w:r>
        <w:rPr>
          <w:spacing w:val="-12"/>
          <w:sz w:val="24"/>
        </w:rPr>
        <w:t xml:space="preserve"> </w:t>
      </w:r>
      <w:r>
        <w:rPr>
          <w:sz w:val="24"/>
        </w:rPr>
        <w:t>preuve de nature à démontrer que le public pertinent percevrait en l’espèce ces éléments autrement que comme le simple conditionnement des produits. En particulier, la seule référence</w:t>
      </w:r>
      <w:r>
        <w:rPr>
          <w:spacing w:val="-8"/>
          <w:sz w:val="24"/>
        </w:rPr>
        <w:t xml:space="preserve"> </w:t>
      </w:r>
      <w:r>
        <w:rPr>
          <w:sz w:val="24"/>
        </w:rPr>
        <w:t>à</w:t>
      </w:r>
      <w:r>
        <w:rPr>
          <w:spacing w:val="-11"/>
          <w:sz w:val="24"/>
        </w:rPr>
        <w:t xml:space="preserve"> </w:t>
      </w:r>
      <w:r>
        <w:rPr>
          <w:sz w:val="24"/>
        </w:rPr>
        <w:t>un</w:t>
      </w:r>
      <w:r>
        <w:rPr>
          <w:spacing w:val="-8"/>
          <w:sz w:val="24"/>
        </w:rPr>
        <w:t xml:space="preserve"> </w:t>
      </w:r>
      <w:r>
        <w:rPr>
          <w:sz w:val="24"/>
        </w:rPr>
        <w:t>article</w:t>
      </w:r>
      <w:r>
        <w:rPr>
          <w:spacing w:val="-10"/>
          <w:sz w:val="24"/>
        </w:rPr>
        <w:t xml:space="preserve"> </w:t>
      </w:r>
      <w:r>
        <w:rPr>
          <w:sz w:val="24"/>
        </w:rPr>
        <w:t>d’un</w:t>
      </w:r>
      <w:r>
        <w:rPr>
          <w:spacing w:val="-10"/>
          <w:sz w:val="24"/>
        </w:rPr>
        <w:t xml:space="preserve"> </w:t>
      </w:r>
      <w:r>
        <w:rPr>
          <w:sz w:val="24"/>
        </w:rPr>
        <w:t>blog</w:t>
      </w:r>
      <w:r>
        <w:rPr>
          <w:spacing w:val="-12"/>
          <w:sz w:val="24"/>
        </w:rPr>
        <w:t xml:space="preserve"> </w:t>
      </w:r>
      <w:r>
        <w:rPr>
          <w:sz w:val="24"/>
        </w:rPr>
        <w:t>de</w:t>
      </w:r>
      <w:r>
        <w:rPr>
          <w:spacing w:val="-11"/>
          <w:sz w:val="24"/>
        </w:rPr>
        <w:t xml:space="preserve"> </w:t>
      </w:r>
      <w:r>
        <w:rPr>
          <w:sz w:val="24"/>
        </w:rPr>
        <w:t>Singapour</w:t>
      </w:r>
      <w:r>
        <w:rPr>
          <w:spacing w:val="-8"/>
          <w:sz w:val="24"/>
        </w:rPr>
        <w:t xml:space="preserve"> </w:t>
      </w:r>
      <w:r>
        <w:rPr>
          <w:sz w:val="24"/>
        </w:rPr>
        <w:t>n’est,</w:t>
      </w:r>
      <w:r>
        <w:rPr>
          <w:spacing w:val="-10"/>
          <w:sz w:val="24"/>
        </w:rPr>
        <w:t xml:space="preserve"> </w:t>
      </w:r>
      <w:r>
        <w:rPr>
          <w:sz w:val="24"/>
        </w:rPr>
        <w:t>à</w:t>
      </w:r>
      <w:r>
        <w:rPr>
          <w:spacing w:val="-11"/>
          <w:sz w:val="24"/>
        </w:rPr>
        <w:t xml:space="preserve"> </w:t>
      </w:r>
      <w:r>
        <w:rPr>
          <w:sz w:val="24"/>
        </w:rPr>
        <w:t>l’évidence,</w:t>
      </w:r>
      <w:r>
        <w:rPr>
          <w:spacing w:val="-8"/>
          <w:sz w:val="24"/>
        </w:rPr>
        <w:t xml:space="preserve"> </w:t>
      </w:r>
      <w:r>
        <w:rPr>
          <w:sz w:val="24"/>
        </w:rPr>
        <w:t>pas</w:t>
      </w:r>
      <w:r>
        <w:rPr>
          <w:spacing w:val="-9"/>
          <w:sz w:val="24"/>
        </w:rPr>
        <w:t xml:space="preserve"> </w:t>
      </w:r>
      <w:r>
        <w:rPr>
          <w:sz w:val="24"/>
        </w:rPr>
        <w:t>suffisant.</w:t>
      </w:r>
      <w:r>
        <w:rPr>
          <w:spacing w:val="-8"/>
          <w:sz w:val="24"/>
        </w:rPr>
        <w:t xml:space="preserve"> </w:t>
      </w:r>
      <w:r>
        <w:rPr>
          <w:sz w:val="24"/>
        </w:rPr>
        <w:t>Il</w:t>
      </w:r>
      <w:r>
        <w:rPr>
          <w:spacing w:val="-8"/>
          <w:sz w:val="24"/>
        </w:rPr>
        <w:t xml:space="preserve"> </w:t>
      </w:r>
      <w:r>
        <w:rPr>
          <w:sz w:val="24"/>
        </w:rPr>
        <w:t>s’ensuit que cette argumentation est inopérante et doit être rejetée.</w:t>
      </w:r>
    </w:p>
    <w:p w14:paraId="47010204" w14:textId="77777777" w:rsidR="00C4381C" w:rsidRDefault="00000000">
      <w:pPr>
        <w:pStyle w:val="Paragraphedeliste"/>
        <w:numPr>
          <w:ilvl w:val="0"/>
          <w:numId w:val="2"/>
        </w:numPr>
        <w:tabs>
          <w:tab w:val="left" w:pos="731"/>
        </w:tabs>
        <w:jc w:val="both"/>
        <w:rPr>
          <w:sz w:val="24"/>
        </w:rPr>
      </w:pPr>
      <w:r>
        <w:rPr>
          <w:sz w:val="24"/>
        </w:rPr>
        <w:t>Enfin, la demanderesse fait référence à l’arrêt 26/06/2024, T-260/23, FORM PÅ FRAMLYKTORNA (3D), EU:T:2024:421, où le Tribunal a relevé que la forme des phares de voiture était devenue un élément essentiel de différenciation des modèles existants permettant ainsi au public d’associer le produit à un constructeur particulier. Toutefois, la Chambre note que cette appréciation était fondée notamment sur un avis d’expert du secteur automobile. Or, en l’absence de preuve, cette observation ne saurait valablement être extrapolée au secteur des parfums et des produits cosmétiques, seul pertinent en l’espèce.</w:t>
      </w:r>
    </w:p>
    <w:p w14:paraId="0CB730E4" w14:textId="77777777" w:rsidR="00C4381C" w:rsidRDefault="00000000">
      <w:pPr>
        <w:pStyle w:val="Paragraphedeliste"/>
        <w:numPr>
          <w:ilvl w:val="0"/>
          <w:numId w:val="2"/>
        </w:numPr>
        <w:tabs>
          <w:tab w:val="left" w:pos="731"/>
        </w:tabs>
        <w:spacing w:before="241"/>
        <w:ind w:right="159"/>
        <w:jc w:val="both"/>
        <w:rPr>
          <w:sz w:val="24"/>
        </w:rPr>
      </w:pPr>
      <w:r>
        <w:rPr>
          <w:sz w:val="24"/>
        </w:rPr>
        <w:t>Il</w:t>
      </w:r>
      <w:r>
        <w:rPr>
          <w:spacing w:val="-2"/>
          <w:sz w:val="24"/>
        </w:rPr>
        <w:t xml:space="preserve"> </w:t>
      </w:r>
      <w:r>
        <w:rPr>
          <w:sz w:val="24"/>
        </w:rPr>
        <w:t>s’ensuit</w:t>
      </w:r>
      <w:r>
        <w:rPr>
          <w:spacing w:val="-2"/>
          <w:sz w:val="24"/>
        </w:rPr>
        <w:t xml:space="preserve"> </w:t>
      </w:r>
      <w:r>
        <w:rPr>
          <w:sz w:val="24"/>
        </w:rPr>
        <w:t>que</w:t>
      </w:r>
      <w:r>
        <w:rPr>
          <w:spacing w:val="-2"/>
          <w:sz w:val="24"/>
        </w:rPr>
        <w:t xml:space="preserve"> </w:t>
      </w:r>
      <w:r>
        <w:rPr>
          <w:sz w:val="24"/>
        </w:rPr>
        <w:t>les</w:t>
      </w:r>
      <w:r>
        <w:rPr>
          <w:spacing w:val="-3"/>
          <w:sz w:val="24"/>
        </w:rPr>
        <w:t xml:space="preserve"> </w:t>
      </w:r>
      <w:r>
        <w:rPr>
          <w:sz w:val="24"/>
        </w:rPr>
        <w:t>éléments</w:t>
      </w:r>
      <w:r>
        <w:rPr>
          <w:spacing w:val="-3"/>
          <w:sz w:val="24"/>
        </w:rPr>
        <w:t xml:space="preserve"> </w:t>
      </w:r>
      <w:r>
        <w:rPr>
          <w:sz w:val="24"/>
        </w:rPr>
        <w:t>composant</w:t>
      </w:r>
      <w:r>
        <w:rPr>
          <w:spacing w:val="-2"/>
          <w:sz w:val="24"/>
        </w:rPr>
        <w:t xml:space="preserve"> </w:t>
      </w:r>
      <w:r>
        <w:rPr>
          <w:sz w:val="24"/>
        </w:rPr>
        <w:t>le</w:t>
      </w:r>
      <w:r>
        <w:rPr>
          <w:spacing w:val="-2"/>
          <w:sz w:val="24"/>
        </w:rPr>
        <w:t xml:space="preserve"> </w:t>
      </w:r>
      <w:r>
        <w:rPr>
          <w:sz w:val="24"/>
        </w:rPr>
        <w:t>signe, y</w:t>
      </w:r>
      <w:r>
        <w:rPr>
          <w:spacing w:val="-3"/>
          <w:sz w:val="24"/>
        </w:rPr>
        <w:t xml:space="preserve"> </w:t>
      </w:r>
      <w:r>
        <w:rPr>
          <w:sz w:val="24"/>
        </w:rPr>
        <w:t>compris l’aspect</w:t>
      </w:r>
      <w:r>
        <w:rPr>
          <w:spacing w:val="-2"/>
          <w:sz w:val="24"/>
        </w:rPr>
        <w:t xml:space="preserve"> </w:t>
      </w:r>
      <w:r>
        <w:rPr>
          <w:sz w:val="24"/>
        </w:rPr>
        <w:t>translucide</w:t>
      </w:r>
      <w:r>
        <w:rPr>
          <w:spacing w:val="-2"/>
          <w:sz w:val="24"/>
        </w:rPr>
        <w:t xml:space="preserve"> </w:t>
      </w:r>
      <w:r>
        <w:rPr>
          <w:sz w:val="24"/>
        </w:rPr>
        <w:t>du</w:t>
      </w:r>
      <w:r>
        <w:rPr>
          <w:spacing w:val="-2"/>
          <w:sz w:val="24"/>
        </w:rPr>
        <w:t xml:space="preserve"> </w:t>
      </w:r>
      <w:r>
        <w:rPr>
          <w:sz w:val="24"/>
        </w:rPr>
        <w:t>flacon et son aspect «</w:t>
      </w:r>
      <w:r>
        <w:rPr>
          <w:spacing w:val="-5"/>
          <w:sz w:val="24"/>
        </w:rPr>
        <w:t xml:space="preserve"> </w:t>
      </w:r>
      <w:r>
        <w:rPr>
          <w:sz w:val="24"/>
        </w:rPr>
        <w:t>miroir », ne suffisent pas pour conférer à la demande de marque un caractère</w:t>
      </w:r>
      <w:r>
        <w:rPr>
          <w:spacing w:val="-13"/>
          <w:sz w:val="24"/>
        </w:rPr>
        <w:t xml:space="preserve"> </w:t>
      </w:r>
      <w:r>
        <w:rPr>
          <w:sz w:val="24"/>
        </w:rPr>
        <w:t>distinctif</w:t>
      </w:r>
      <w:r>
        <w:rPr>
          <w:spacing w:val="-12"/>
          <w:sz w:val="24"/>
        </w:rPr>
        <w:t xml:space="preserve"> </w:t>
      </w:r>
      <w:r>
        <w:rPr>
          <w:sz w:val="24"/>
        </w:rPr>
        <w:t>minimal,</w:t>
      </w:r>
      <w:r>
        <w:rPr>
          <w:spacing w:val="-11"/>
          <w:sz w:val="24"/>
        </w:rPr>
        <w:t xml:space="preserve"> </w:t>
      </w:r>
      <w:r>
        <w:rPr>
          <w:sz w:val="24"/>
        </w:rPr>
        <w:t>contrairement</w:t>
      </w:r>
      <w:r>
        <w:rPr>
          <w:spacing w:val="-11"/>
          <w:sz w:val="24"/>
        </w:rPr>
        <w:t xml:space="preserve"> </w:t>
      </w:r>
      <w:r>
        <w:rPr>
          <w:sz w:val="24"/>
        </w:rPr>
        <w:t>aux</w:t>
      </w:r>
      <w:r>
        <w:rPr>
          <w:spacing w:val="-10"/>
          <w:sz w:val="24"/>
        </w:rPr>
        <w:t xml:space="preserve"> </w:t>
      </w:r>
      <w:r>
        <w:rPr>
          <w:sz w:val="24"/>
        </w:rPr>
        <w:t>arguments</w:t>
      </w:r>
      <w:r>
        <w:rPr>
          <w:spacing w:val="-11"/>
          <w:sz w:val="24"/>
        </w:rPr>
        <w:t xml:space="preserve"> </w:t>
      </w:r>
      <w:r>
        <w:rPr>
          <w:sz w:val="24"/>
        </w:rPr>
        <w:t>de</w:t>
      </w:r>
      <w:r>
        <w:rPr>
          <w:spacing w:val="-13"/>
          <w:sz w:val="24"/>
        </w:rPr>
        <w:t xml:space="preserve"> </w:t>
      </w:r>
      <w:r>
        <w:rPr>
          <w:sz w:val="24"/>
        </w:rPr>
        <w:t>la</w:t>
      </w:r>
      <w:r>
        <w:rPr>
          <w:spacing w:val="-12"/>
          <w:sz w:val="24"/>
        </w:rPr>
        <w:t xml:space="preserve"> </w:t>
      </w:r>
      <w:r>
        <w:rPr>
          <w:sz w:val="24"/>
        </w:rPr>
        <w:t>demanderesse</w:t>
      </w:r>
      <w:r>
        <w:rPr>
          <w:spacing w:val="-12"/>
          <w:sz w:val="24"/>
        </w:rPr>
        <w:t xml:space="preserve"> </w:t>
      </w:r>
      <w:r>
        <w:rPr>
          <w:sz w:val="24"/>
        </w:rPr>
        <w:t>réitérés</w:t>
      </w:r>
      <w:r>
        <w:rPr>
          <w:spacing w:val="-9"/>
          <w:sz w:val="24"/>
        </w:rPr>
        <w:t xml:space="preserve"> </w:t>
      </w:r>
      <w:r>
        <w:rPr>
          <w:sz w:val="24"/>
        </w:rPr>
        <w:t>en appel. La forme et la couleur sont habituelles pour les produits désignés si bien que la demande</w:t>
      </w:r>
      <w:r>
        <w:rPr>
          <w:spacing w:val="-4"/>
          <w:sz w:val="24"/>
        </w:rPr>
        <w:t xml:space="preserve"> </w:t>
      </w:r>
      <w:r>
        <w:rPr>
          <w:sz w:val="24"/>
        </w:rPr>
        <w:t>de</w:t>
      </w:r>
      <w:r>
        <w:rPr>
          <w:spacing w:val="-2"/>
          <w:sz w:val="24"/>
        </w:rPr>
        <w:t xml:space="preserve"> </w:t>
      </w:r>
      <w:r>
        <w:rPr>
          <w:sz w:val="24"/>
        </w:rPr>
        <w:t>marque,</w:t>
      </w:r>
      <w:r>
        <w:rPr>
          <w:spacing w:val="-1"/>
          <w:sz w:val="24"/>
        </w:rPr>
        <w:t xml:space="preserve"> </w:t>
      </w:r>
      <w:r>
        <w:rPr>
          <w:sz w:val="24"/>
        </w:rPr>
        <w:t>prise</w:t>
      </w:r>
      <w:r>
        <w:rPr>
          <w:spacing w:val="-4"/>
          <w:sz w:val="24"/>
        </w:rPr>
        <w:t xml:space="preserve"> </w:t>
      </w:r>
      <w:r>
        <w:rPr>
          <w:sz w:val="24"/>
        </w:rPr>
        <w:t>dans</w:t>
      </w:r>
      <w:r>
        <w:rPr>
          <w:spacing w:val="-3"/>
          <w:sz w:val="24"/>
        </w:rPr>
        <w:t xml:space="preserve"> </w:t>
      </w:r>
      <w:r>
        <w:rPr>
          <w:sz w:val="24"/>
        </w:rPr>
        <w:t>son</w:t>
      </w:r>
      <w:r>
        <w:rPr>
          <w:spacing w:val="-3"/>
          <w:sz w:val="24"/>
        </w:rPr>
        <w:t xml:space="preserve"> </w:t>
      </w:r>
      <w:r>
        <w:rPr>
          <w:sz w:val="24"/>
        </w:rPr>
        <w:t>ensemble,</w:t>
      </w:r>
      <w:r>
        <w:rPr>
          <w:spacing w:val="-3"/>
          <w:sz w:val="24"/>
        </w:rPr>
        <w:t xml:space="preserve"> </w:t>
      </w:r>
      <w:r>
        <w:rPr>
          <w:sz w:val="24"/>
        </w:rPr>
        <w:t>ne</w:t>
      </w:r>
      <w:r>
        <w:rPr>
          <w:spacing w:val="-2"/>
          <w:sz w:val="24"/>
        </w:rPr>
        <w:t xml:space="preserve"> </w:t>
      </w:r>
      <w:r>
        <w:rPr>
          <w:sz w:val="24"/>
        </w:rPr>
        <w:t>diffère</w:t>
      </w:r>
      <w:r>
        <w:rPr>
          <w:spacing w:val="-3"/>
          <w:sz w:val="24"/>
        </w:rPr>
        <w:t xml:space="preserve"> </w:t>
      </w:r>
      <w:r>
        <w:rPr>
          <w:sz w:val="24"/>
        </w:rPr>
        <w:t>pas</w:t>
      </w:r>
      <w:r>
        <w:rPr>
          <w:spacing w:val="-3"/>
          <w:sz w:val="24"/>
        </w:rPr>
        <w:t xml:space="preserve"> </w:t>
      </w:r>
      <w:r>
        <w:rPr>
          <w:sz w:val="24"/>
        </w:rPr>
        <w:t>de</w:t>
      </w:r>
      <w:r>
        <w:rPr>
          <w:spacing w:val="-2"/>
          <w:sz w:val="24"/>
        </w:rPr>
        <w:t xml:space="preserve"> </w:t>
      </w:r>
      <w:r>
        <w:rPr>
          <w:sz w:val="24"/>
        </w:rPr>
        <w:t>manière</w:t>
      </w:r>
      <w:r>
        <w:rPr>
          <w:spacing w:val="-4"/>
          <w:sz w:val="24"/>
        </w:rPr>
        <w:t xml:space="preserve"> </w:t>
      </w:r>
      <w:r>
        <w:rPr>
          <w:sz w:val="24"/>
        </w:rPr>
        <w:t>significative</w:t>
      </w:r>
      <w:r>
        <w:rPr>
          <w:spacing w:val="-4"/>
          <w:sz w:val="24"/>
        </w:rPr>
        <w:t xml:space="preserve"> </w:t>
      </w:r>
      <w:r>
        <w:rPr>
          <w:sz w:val="24"/>
        </w:rPr>
        <w:t>de la norme et des habitudes du secteur pour ces produits. L’argumentation de la demanderesse doit donc être rejetée comme non fondée.</w:t>
      </w:r>
    </w:p>
    <w:p w14:paraId="6ADB61B5" w14:textId="77777777" w:rsidR="00C4381C" w:rsidRDefault="00000000">
      <w:pPr>
        <w:pStyle w:val="Paragraphedeliste"/>
        <w:numPr>
          <w:ilvl w:val="0"/>
          <w:numId w:val="2"/>
        </w:numPr>
        <w:tabs>
          <w:tab w:val="left" w:pos="731"/>
        </w:tabs>
        <w:spacing w:before="241"/>
        <w:jc w:val="both"/>
        <w:rPr>
          <w:sz w:val="24"/>
        </w:rPr>
      </w:pPr>
      <w:r>
        <w:rPr>
          <w:sz w:val="24"/>
        </w:rPr>
        <w:t>Par conséquent, les dispositions de l’article 7, paragraphe</w:t>
      </w:r>
      <w:r>
        <w:rPr>
          <w:spacing w:val="-3"/>
          <w:sz w:val="24"/>
        </w:rPr>
        <w:t xml:space="preserve"> </w:t>
      </w:r>
      <w:r>
        <w:rPr>
          <w:sz w:val="24"/>
        </w:rPr>
        <w:t>1, point b), du RMUE s’appliquent à la demande de marque pour tous les produits désignés, à savoir produits de parfumerie ; produits de maquillage ; produits cosmétiques.</w:t>
      </w:r>
    </w:p>
    <w:p w14:paraId="7D405682" w14:textId="77777777" w:rsidR="00C4381C" w:rsidRDefault="00C4381C">
      <w:pPr>
        <w:pStyle w:val="Corpsdetexte"/>
        <w:spacing w:before="83"/>
      </w:pPr>
    </w:p>
    <w:p w14:paraId="2843BFE0" w14:textId="77777777" w:rsidR="00C4381C" w:rsidRDefault="00000000">
      <w:pPr>
        <w:spacing w:before="1"/>
        <w:ind w:left="731"/>
        <w:rPr>
          <w:i/>
          <w:sz w:val="24"/>
        </w:rPr>
      </w:pPr>
      <w:r>
        <w:rPr>
          <w:i/>
          <w:sz w:val="24"/>
        </w:rPr>
        <w:t>Autres</w:t>
      </w:r>
      <w:r>
        <w:rPr>
          <w:i/>
          <w:spacing w:val="-4"/>
          <w:sz w:val="24"/>
        </w:rPr>
        <w:t xml:space="preserve"> </w:t>
      </w:r>
      <w:r>
        <w:rPr>
          <w:i/>
          <w:sz w:val="24"/>
        </w:rPr>
        <w:t>enregistrements</w:t>
      </w:r>
      <w:r>
        <w:rPr>
          <w:i/>
          <w:spacing w:val="-4"/>
          <w:sz w:val="24"/>
        </w:rPr>
        <w:t xml:space="preserve"> </w:t>
      </w:r>
      <w:r>
        <w:rPr>
          <w:i/>
          <w:sz w:val="24"/>
        </w:rPr>
        <w:t>de</w:t>
      </w:r>
      <w:r>
        <w:rPr>
          <w:i/>
          <w:spacing w:val="-4"/>
          <w:sz w:val="24"/>
        </w:rPr>
        <w:t xml:space="preserve"> </w:t>
      </w:r>
      <w:r>
        <w:rPr>
          <w:i/>
          <w:sz w:val="24"/>
        </w:rPr>
        <w:t>marques</w:t>
      </w:r>
      <w:r>
        <w:rPr>
          <w:i/>
          <w:spacing w:val="-4"/>
          <w:sz w:val="24"/>
        </w:rPr>
        <w:t xml:space="preserve"> </w:t>
      </w:r>
      <w:r>
        <w:rPr>
          <w:i/>
          <w:sz w:val="24"/>
        </w:rPr>
        <w:t>par</w:t>
      </w:r>
      <w:r>
        <w:rPr>
          <w:i/>
          <w:spacing w:val="-3"/>
          <w:sz w:val="24"/>
        </w:rPr>
        <w:t xml:space="preserve"> </w:t>
      </w:r>
      <w:r>
        <w:rPr>
          <w:i/>
          <w:spacing w:val="-2"/>
          <w:sz w:val="24"/>
        </w:rPr>
        <w:t>l’Office</w:t>
      </w:r>
    </w:p>
    <w:p w14:paraId="4A24B796" w14:textId="77777777" w:rsidR="00C4381C" w:rsidRDefault="00000000">
      <w:pPr>
        <w:pStyle w:val="Paragraphedeliste"/>
        <w:numPr>
          <w:ilvl w:val="0"/>
          <w:numId w:val="2"/>
        </w:numPr>
        <w:tabs>
          <w:tab w:val="left" w:pos="731"/>
        </w:tabs>
        <w:ind w:right="166"/>
        <w:jc w:val="both"/>
        <w:rPr>
          <w:sz w:val="24"/>
        </w:rPr>
      </w:pPr>
      <w:r>
        <w:rPr>
          <w:sz w:val="24"/>
        </w:rPr>
        <w:t>Les précédentes considérations sur l’absence de caractère distinctif de la demande de marque</w:t>
      </w:r>
      <w:r>
        <w:rPr>
          <w:spacing w:val="-4"/>
          <w:sz w:val="24"/>
        </w:rPr>
        <w:t xml:space="preserve"> </w:t>
      </w:r>
      <w:r>
        <w:rPr>
          <w:sz w:val="24"/>
        </w:rPr>
        <w:t>pour</w:t>
      </w:r>
      <w:r>
        <w:rPr>
          <w:spacing w:val="-4"/>
          <w:sz w:val="24"/>
        </w:rPr>
        <w:t xml:space="preserve"> </w:t>
      </w:r>
      <w:r>
        <w:rPr>
          <w:sz w:val="24"/>
        </w:rPr>
        <w:t>les</w:t>
      </w:r>
      <w:r>
        <w:rPr>
          <w:spacing w:val="-4"/>
          <w:sz w:val="24"/>
        </w:rPr>
        <w:t xml:space="preserve"> </w:t>
      </w:r>
      <w:r>
        <w:rPr>
          <w:sz w:val="24"/>
        </w:rPr>
        <w:t>produits</w:t>
      </w:r>
      <w:r>
        <w:rPr>
          <w:spacing w:val="-1"/>
          <w:sz w:val="24"/>
        </w:rPr>
        <w:t xml:space="preserve"> </w:t>
      </w:r>
      <w:r>
        <w:rPr>
          <w:sz w:val="24"/>
        </w:rPr>
        <w:t>désignés</w:t>
      </w:r>
      <w:r>
        <w:rPr>
          <w:spacing w:val="-4"/>
          <w:sz w:val="24"/>
        </w:rPr>
        <w:t xml:space="preserve"> </w:t>
      </w:r>
      <w:r>
        <w:rPr>
          <w:sz w:val="24"/>
        </w:rPr>
        <w:t>ne</w:t>
      </w:r>
      <w:r>
        <w:rPr>
          <w:spacing w:val="-4"/>
          <w:sz w:val="24"/>
        </w:rPr>
        <w:t xml:space="preserve"> </w:t>
      </w:r>
      <w:r>
        <w:rPr>
          <w:sz w:val="24"/>
        </w:rPr>
        <w:t>seraient</w:t>
      </w:r>
      <w:r>
        <w:rPr>
          <w:spacing w:val="-3"/>
          <w:sz w:val="24"/>
        </w:rPr>
        <w:t xml:space="preserve"> </w:t>
      </w:r>
      <w:r>
        <w:rPr>
          <w:sz w:val="24"/>
        </w:rPr>
        <w:t>être</w:t>
      </w:r>
      <w:r>
        <w:rPr>
          <w:spacing w:val="-2"/>
          <w:sz w:val="24"/>
        </w:rPr>
        <w:t xml:space="preserve"> </w:t>
      </w:r>
      <w:r>
        <w:rPr>
          <w:sz w:val="24"/>
        </w:rPr>
        <w:t>remises</w:t>
      </w:r>
      <w:r>
        <w:rPr>
          <w:spacing w:val="-4"/>
          <w:sz w:val="24"/>
        </w:rPr>
        <w:t xml:space="preserve"> </w:t>
      </w:r>
      <w:r>
        <w:rPr>
          <w:sz w:val="24"/>
        </w:rPr>
        <w:t>en</w:t>
      </w:r>
      <w:r>
        <w:rPr>
          <w:spacing w:val="-3"/>
          <w:sz w:val="24"/>
        </w:rPr>
        <w:t xml:space="preserve"> </w:t>
      </w:r>
      <w:r>
        <w:rPr>
          <w:sz w:val="24"/>
        </w:rPr>
        <w:t>cause</w:t>
      </w:r>
      <w:r>
        <w:rPr>
          <w:spacing w:val="-4"/>
          <w:sz w:val="24"/>
        </w:rPr>
        <w:t xml:space="preserve"> </w:t>
      </w:r>
      <w:r>
        <w:rPr>
          <w:sz w:val="24"/>
        </w:rPr>
        <w:t>par</w:t>
      </w:r>
      <w:r>
        <w:rPr>
          <w:spacing w:val="-3"/>
          <w:sz w:val="24"/>
        </w:rPr>
        <w:t xml:space="preserve"> </w:t>
      </w:r>
      <w:r>
        <w:rPr>
          <w:sz w:val="24"/>
        </w:rPr>
        <w:t>l’argument</w:t>
      </w:r>
      <w:r>
        <w:rPr>
          <w:spacing w:val="-3"/>
          <w:sz w:val="24"/>
        </w:rPr>
        <w:t xml:space="preserve"> </w:t>
      </w:r>
      <w:r>
        <w:rPr>
          <w:sz w:val="24"/>
        </w:rPr>
        <w:t>de</w:t>
      </w:r>
      <w:r>
        <w:rPr>
          <w:spacing w:val="-4"/>
          <w:sz w:val="24"/>
        </w:rPr>
        <w:t xml:space="preserve"> </w:t>
      </w:r>
      <w:r>
        <w:rPr>
          <w:sz w:val="24"/>
        </w:rPr>
        <w:t>la</w:t>
      </w:r>
    </w:p>
    <w:p w14:paraId="7DA3CCB5"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0FF12615" w14:textId="77777777" w:rsidR="00C4381C" w:rsidRDefault="00000000">
      <w:pPr>
        <w:pStyle w:val="Corpsdetexte"/>
        <w:spacing w:before="204"/>
        <w:ind w:left="731" w:right="166"/>
        <w:jc w:val="both"/>
      </w:pPr>
      <w:r>
        <w:lastRenderedPageBreak/>
        <w:t>demanderesse</w:t>
      </w:r>
      <w:r>
        <w:rPr>
          <w:spacing w:val="-14"/>
        </w:rPr>
        <w:t xml:space="preserve"> </w:t>
      </w:r>
      <w:r>
        <w:t>tenant</w:t>
      </w:r>
      <w:r>
        <w:rPr>
          <w:spacing w:val="-13"/>
        </w:rPr>
        <w:t xml:space="preserve"> </w:t>
      </w:r>
      <w:r>
        <w:t>au</w:t>
      </w:r>
      <w:r>
        <w:rPr>
          <w:spacing w:val="-13"/>
        </w:rPr>
        <w:t xml:space="preserve"> </w:t>
      </w:r>
      <w:r>
        <w:t>fait</w:t>
      </w:r>
      <w:r>
        <w:rPr>
          <w:spacing w:val="-12"/>
        </w:rPr>
        <w:t xml:space="preserve"> </w:t>
      </w:r>
      <w:r>
        <w:t>que</w:t>
      </w:r>
      <w:r>
        <w:rPr>
          <w:spacing w:val="-14"/>
        </w:rPr>
        <w:t xml:space="preserve"> </w:t>
      </w:r>
      <w:r>
        <w:t>d’autres</w:t>
      </w:r>
      <w:r>
        <w:rPr>
          <w:spacing w:val="-13"/>
        </w:rPr>
        <w:t xml:space="preserve"> </w:t>
      </w:r>
      <w:r>
        <w:t>marques</w:t>
      </w:r>
      <w:r>
        <w:rPr>
          <w:spacing w:val="-10"/>
        </w:rPr>
        <w:t xml:space="preserve"> </w:t>
      </w:r>
      <w:r>
        <w:t>constituées</w:t>
      </w:r>
      <w:r>
        <w:rPr>
          <w:spacing w:val="-13"/>
        </w:rPr>
        <w:t xml:space="preserve"> </w:t>
      </w:r>
      <w:r>
        <w:t>de</w:t>
      </w:r>
      <w:r>
        <w:rPr>
          <w:spacing w:val="-14"/>
        </w:rPr>
        <w:t xml:space="preserve"> </w:t>
      </w:r>
      <w:r>
        <w:t>formes</w:t>
      </w:r>
      <w:r>
        <w:rPr>
          <w:spacing w:val="-13"/>
        </w:rPr>
        <w:t xml:space="preserve"> </w:t>
      </w:r>
      <w:r>
        <w:t>simples</w:t>
      </w:r>
      <w:r>
        <w:rPr>
          <w:spacing w:val="-13"/>
        </w:rPr>
        <w:t xml:space="preserve"> </w:t>
      </w:r>
      <w:r>
        <w:t>aient</w:t>
      </w:r>
      <w:r>
        <w:rPr>
          <w:spacing w:val="-13"/>
        </w:rPr>
        <w:t xml:space="preserve"> </w:t>
      </w:r>
      <w:r>
        <w:t>été enregistrées pour des produits identiques en classe 3.</w:t>
      </w:r>
    </w:p>
    <w:p w14:paraId="314E9D84" w14:textId="77777777" w:rsidR="00C4381C" w:rsidRDefault="00000000">
      <w:pPr>
        <w:pStyle w:val="Paragraphedeliste"/>
        <w:numPr>
          <w:ilvl w:val="0"/>
          <w:numId w:val="2"/>
        </w:numPr>
        <w:tabs>
          <w:tab w:val="left" w:pos="731"/>
        </w:tabs>
        <w:jc w:val="both"/>
        <w:rPr>
          <w:sz w:val="24"/>
        </w:rPr>
      </w:pPr>
      <w:r>
        <w:rPr>
          <w:sz w:val="24"/>
        </w:rPr>
        <w:t>Les décisions que l’Office est conduit à prendre en vertu du RMUE concernant l’enregistrement d’un signe en tant que marque de l’Union européenne relèvent de l’exercice d’une compétence liée et non pas d’un pouvoir discrétionnaire. Dès lors, la légalité des décisions de l’Office doit être appréciée uniquement sur la base de ce règlement, tel qu’interprété par le juge de l’Union européenne, et non sur la base d’une pratique décisionnelle antérieure à celles-ci (26/04/2007, C-412/05</w:t>
      </w:r>
      <w:r>
        <w:rPr>
          <w:spacing w:val="-4"/>
          <w:sz w:val="24"/>
        </w:rPr>
        <w:t xml:space="preserve"> </w:t>
      </w:r>
      <w:r>
        <w:rPr>
          <w:sz w:val="24"/>
        </w:rPr>
        <w:t>P, Travatan, EU:C:2007:252,</w:t>
      </w:r>
      <w:r>
        <w:rPr>
          <w:spacing w:val="40"/>
          <w:sz w:val="24"/>
        </w:rPr>
        <w:t xml:space="preserve"> </w:t>
      </w:r>
      <w:r>
        <w:rPr>
          <w:sz w:val="24"/>
        </w:rPr>
        <w:t>§</w:t>
      </w:r>
      <w:r>
        <w:rPr>
          <w:spacing w:val="-1"/>
          <w:sz w:val="24"/>
        </w:rPr>
        <w:t xml:space="preserve"> </w:t>
      </w:r>
      <w:r>
        <w:rPr>
          <w:sz w:val="24"/>
        </w:rPr>
        <w:t>65;</w:t>
      </w:r>
      <w:r>
        <w:rPr>
          <w:spacing w:val="40"/>
          <w:sz w:val="24"/>
        </w:rPr>
        <w:t xml:space="preserve"> </w:t>
      </w:r>
      <w:r>
        <w:rPr>
          <w:sz w:val="24"/>
        </w:rPr>
        <w:t>03/07/2013,</w:t>
      </w:r>
      <w:r>
        <w:rPr>
          <w:spacing w:val="40"/>
          <w:sz w:val="24"/>
        </w:rPr>
        <w:t xml:space="preserve"> </w:t>
      </w:r>
      <w:r>
        <w:rPr>
          <w:sz w:val="24"/>
        </w:rPr>
        <w:t>T-243/12,</w:t>
      </w:r>
      <w:r>
        <w:rPr>
          <w:spacing w:val="40"/>
          <w:sz w:val="24"/>
        </w:rPr>
        <w:t xml:space="preserve"> </w:t>
      </w:r>
      <w:r>
        <w:rPr>
          <w:sz w:val="24"/>
        </w:rPr>
        <w:t>Aloha</w:t>
      </w:r>
      <w:r>
        <w:rPr>
          <w:spacing w:val="40"/>
          <w:sz w:val="24"/>
        </w:rPr>
        <w:t xml:space="preserve"> </w:t>
      </w:r>
      <w:r>
        <w:rPr>
          <w:sz w:val="24"/>
        </w:rPr>
        <w:t>100%</w:t>
      </w:r>
      <w:r>
        <w:rPr>
          <w:spacing w:val="40"/>
          <w:sz w:val="24"/>
        </w:rPr>
        <w:t xml:space="preserve"> </w:t>
      </w:r>
      <w:r>
        <w:rPr>
          <w:sz w:val="24"/>
        </w:rPr>
        <w:t>natural,</w:t>
      </w:r>
      <w:r>
        <w:rPr>
          <w:spacing w:val="40"/>
          <w:sz w:val="24"/>
        </w:rPr>
        <w:t xml:space="preserve"> </w:t>
      </w:r>
      <w:r>
        <w:rPr>
          <w:sz w:val="24"/>
        </w:rPr>
        <w:t>EU:T:2013:344,</w:t>
      </w:r>
    </w:p>
    <w:p w14:paraId="2FFD9909" w14:textId="77777777" w:rsidR="00C4381C" w:rsidRDefault="00000000">
      <w:pPr>
        <w:pStyle w:val="Corpsdetexte"/>
        <w:ind w:left="731"/>
        <w:jc w:val="both"/>
      </w:pPr>
      <w:r>
        <w:t xml:space="preserve">§ </w:t>
      </w:r>
      <w:r>
        <w:rPr>
          <w:spacing w:val="-4"/>
        </w:rPr>
        <w:t>43).</w:t>
      </w:r>
    </w:p>
    <w:p w14:paraId="2EE4BE12" w14:textId="77777777" w:rsidR="00C4381C" w:rsidRDefault="00000000">
      <w:pPr>
        <w:pStyle w:val="Paragraphedeliste"/>
        <w:numPr>
          <w:ilvl w:val="0"/>
          <w:numId w:val="2"/>
        </w:numPr>
        <w:tabs>
          <w:tab w:val="left" w:pos="731"/>
        </w:tabs>
        <w:ind w:right="160"/>
        <w:jc w:val="both"/>
        <w:rPr>
          <w:sz w:val="24"/>
        </w:rPr>
      </w:pPr>
      <w:r>
        <w:rPr>
          <w:sz w:val="24"/>
        </w:rPr>
        <w:t>De plus, à supposer même que les situations soient identiques, quod non, il convient de rappeler que, selon une jurisprudence constante, l’Office doit, dans le cadre de l’instruction</w:t>
      </w:r>
      <w:r>
        <w:rPr>
          <w:spacing w:val="-15"/>
          <w:sz w:val="24"/>
        </w:rPr>
        <w:t xml:space="preserve"> </w:t>
      </w:r>
      <w:r>
        <w:rPr>
          <w:sz w:val="24"/>
        </w:rPr>
        <w:t>d’une</w:t>
      </w:r>
      <w:r>
        <w:rPr>
          <w:spacing w:val="-15"/>
          <w:sz w:val="24"/>
        </w:rPr>
        <w:t xml:space="preserve"> </w:t>
      </w:r>
      <w:r>
        <w:rPr>
          <w:sz w:val="24"/>
        </w:rPr>
        <w:t>demande</w:t>
      </w:r>
      <w:r>
        <w:rPr>
          <w:spacing w:val="-15"/>
          <w:sz w:val="24"/>
        </w:rPr>
        <w:t xml:space="preserve"> </w:t>
      </w:r>
      <w:r>
        <w:rPr>
          <w:sz w:val="24"/>
        </w:rPr>
        <w:t>d’enregistrement</w:t>
      </w:r>
      <w:r>
        <w:rPr>
          <w:spacing w:val="-15"/>
          <w:sz w:val="24"/>
        </w:rPr>
        <w:t xml:space="preserve"> </w:t>
      </w:r>
      <w:r>
        <w:rPr>
          <w:sz w:val="24"/>
        </w:rPr>
        <w:t>de</w:t>
      </w:r>
      <w:r>
        <w:rPr>
          <w:spacing w:val="-15"/>
          <w:sz w:val="24"/>
        </w:rPr>
        <w:t xml:space="preserve"> </w:t>
      </w:r>
      <w:r>
        <w:rPr>
          <w:sz w:val="24"/>
        </w:rPr>
        <w:t>marque</w:t>
      </w:r>
      <w:r>
        <w:rPr>
          <w:spacing w:val="-15"/>
          <w:sz w:val="24"/>
        </w:rPr>
        <w:t xml:space="preserve"> </w:t>
      </w:r>
      <w:r>
        <w:rPr>
          <w:sz w:val="24"/>
        </w:rPr>
        <w:t>de</w:t>
      </w:r>
      <w:r>
        <w:rPr>
          <w:spacing w:val="-15"/>
          <w:sz w:val="24"/>
        </w:rPr>
        <w:t xml:space="preserve"> </w:t>
      </w:r>
      <w:r>
        <w:rPr>
          <w:sz w:val="24"/>
        </w:rPr>
        <w:t>l’Union</w:t>
      </w:r>
      <w:r>
        <w:rPr>
          <w:spacing w:val="-15"/>
          <w:sz w:val="24"/>
        </w:rPr>
        <w:t xml:space="preserve"> </w:t>
      </w:r>
      <w:r>
        <w:rPr>
          <w:sz w:val="24"/>
        </w:rPr>
        <w:t>européenne,</w:t>
      </w:r>
      <w:r>
        <w:rPr>
          <w:spacing w:val="-15"/>
          <w:sz w:val="24"/>
        </w:rPr>
        <w:t xml:space="preserve"> </w:t>
      </w:r>
      <w:r>
        <w:rPr>
          <w:sz w:val="24"/>
        </w:rPr>
        <w:t>prendre en</w:t>
      </w:r>
      <w:r>
        <w:rPr>
          <w:spacing w:val="-14"/>
          <w:sz w:val="24"/>
        </w:rPr>
        <w:t xml:space="preserve"> </w:t>
      </w:r>
      <w:r>
        <w:rPr>
          <w:sz w:val="24"/>
        </w:rPr>
        <w:t>considération</w:t>
      </w:r>
      <w:r>
        <w:rPr>
          <w:spacing w:val="-14"/>
          <w:sz w:val="24"/>
        </w:rPr>
        <w:t xml:space="preserve"> </w:t>
      </w:r>
      <w:r>
        <w:rPr>
          <w:sz w:val="24"/>
        </w:rPr>
        <w:t>les</w:t>
      </w:r>
      <w:r>
        <w:rPr>
          <w:spacing w:val="-15"/>
          <w:sz w:val="24"/>
        </w:rPr>
        <w:t xml:space="preserve"> </w:t>
      </w:r>
      <w:r>
        <w:rPr>
          <w:sz w:val="24"/>
        </w:rPr>
        <w:t>décisions</w:t>
      </w:r>
      <w:r>
        <w:rPr>
          <w:spacing w:val="-14"/>
          <w:sz w:val="24"/>
        </w:rPr>
        <w:t xml:space="preserve"> </w:t>
      </w:r>
      <w:r>
        <w:rPr>
          <w:sz w:val="24"/>
        </w:rPr>
        <w:t>déjà</w:t>
      </w:r>
      <w:r>
        <w:rPr>
          <w:spacing w:val="-15"/>
          <w:sz w:val="24"/>
        </w:rPr>
        <w:t xml:space="preserve"> </w:t>
      </w:r>
      <w:r>
        <w:rPr>
          <w:sz w:val="24"/>
        </w:rPr>
        <w:t>prises</w:t>
      </w:r>
      <w:r>
        <w:rPr>
          <w:spacing w:val="-12"/>
          <w:sz w:val="24"/>
        </w:rPr>
        <w:t xml:space="preserve"> </w:t>
      </w:r>
      <w:r>
        <w:rPr>
          <w:sz w:val="24"/>
        </w:rPr>
        <w:t>sur</w:t>
      </w:r>
      <w:r>
        <w:rPr>
          <w:spacing w:val="-15"/>
          <w:sz w:val="24"/>
        </w:rPr>
        <w:t xml:space="preserve"> </w:t>
      </w:r>
      <w:r>
        <w:rPr>
          <w:sz w:val="24"/>
        </w:rPr>
        <w:t>des</w:t>
      </w:r>
      <w:r>
        <w:rPr>
          <w:spacing w:val="-14"/>
          <w:sz w:val="24"/>
        </w:rPr>
        <w:t xml:space="preserve"> </w:t>
      </w:r>
      <w:r>
        <w:rPr>
          <w:sz w:val="24"/>
        </w:rPr>
        <w:t>demandes</w:t>
      </w:r>
      <w:r>
        <w:rPr>
          <w:spacing w:val="-14"/>
          <w:sz w:val="24"/>
        </w:rPr>
        <w:t xml:space="preserve"> </w:t>
      </w:r>
      <w:r>
        <w:rPr>
          <w:sz w:val="24"/>
        </w:rPr>
        <w:t>similaires</w:t>
      </w:r>
      <w:r>
        <w:rPr>
          <w:spacing w:val="-14"/>
          <w:sz w:val="24"/>
        </w:rPr>
        <w:t xml:space="preserve"> </w:t>
      </w:r>
      <w:r>
        <w:rPr>
          <w:sz w:val="24"/>
        </w:rPr>
        <w:t>et</w:t>
      </w:r>
      <w:r>
        <w:rPr>
          <w:spacing w:val="-14"/>
          <w:sz w:val="24"/>
        </w:rPr>
        <w:t xml:space="preserve"> </w:t>
      </w:r>
      <w:r>
        <w:rPr>
          <w:sz w:val="24"/>
        </w:rPr>
        <w:t>s’interroger</w:t>
      </w:r>
      <w:r>
        <w:rPr>
          <w:spacing w:val="-15"/>
          <w:sz w:val="24"/>
        </w:rPr>
        <w:t xml:space="preserve"> </w:t>
      </w:r>
      <w:r>
        <w:rPr>
          <w:sz w:val="24"/>
        </w:rPr>
        <w:t>avec une attention particulière sur le point de savoir s’il y a lieu ou non de décider dans le même sens. Cela étant, les principes d’égalité de traitement et de bonne administration doivent se concilier avec le respect de la légalité. Par conséquent, la personne qui demande</w:t>
      </w:r>
      <w:r>
        <w:rPr>
          <w:spacing w:val="-9"/>
          <w:sz w:val="24"/>
        </w:rPr>
        <w:t xml:space="preserve"> </w:t>
      </w:r>
      <w:r>
        <w:rPr>
          <w:sz w:val="24"/>
        </w:rPr>
        <w:t>l’enregistrement</w:t>
      </w:r>
      <w:r>
        <w:rPr>
          <w:spacing w:val="-7"/>
          <w:sz w:val="24"/>
        </w:rPr>
        <w:t xml:space="preserve"> </w:t>
      </w:r>
      <w:r>
        <w:rPr>
          <w:sz w:val="24"/>
        </w:rPr>
        <w:t>d’un</w:t>
      </w:r>
      <w:r>
        <w:rPr>
          <w:spacing w:val="-8"/>
          <w:sz w:val="24"/>
        </w:rPr>
        <w:t xml:space="preserve"> </w:t>
      </w:r>
      <w:r>
        <w:rPr>
          <w:sz w:val="24"/>
        </w:rPr>
        <w:t>signe</w:t>
      </w:r>
      <w:r>
        <w:rPr>
          <w:spacing w:val="-6"/>
          <w:sz w:val="24"/>
        </w:rPr>
        <w:t xml:space="preserve"> </w:t>
      </w:r>
      <w:r>
        <w:rPr>
          <w:sz w:val="24"/>
        </w:rPr>
        <w:t>en</w:t>
      </w:r>
      <w:r>
        <w:rPr>
          <w:spacing w:val="-7"/>
          <w:sz w:val="24"/>
        </w:rPr>
        <w:t xml:space="preserve"> </w:t>
      </w:r>
      <w:r>
        <w:rPr>
          <w:sz w:val="24"/>
        </w:rPr>
        <w:t>tant</w:t>
      </w:r>
      <w:r>
        <w:rPr>
          <w:spacing w:val="-7"/>
          <w:sz w:val="24"/>
        </w:rPr>
        <w:t xml:space="preserve"> </w:t>
      </w:r>
      <w:r>
        <w:rPr>
          <w:sz w:val="24"/>
        </w:rPr>
        <w:t>que</w:t>
      </w:r>
      <w:r>
        <w:rPr>
          <w:spacing w:val="-6"/>
          <w:sz w:val="24"/>
        </w:rPr>
        <w:t xml:space="preserve"> </w:t>
      </w:r>
      <w:r>
        <w:rPr>
          <w:sz w:val="24"/>
        </w:rPr>
        <w:t>marque</w:t>
      </w:r>
      <w:r>
        <w:rPr>
          <w:spacing w:val="-8"/>
          <w:sz w:val="24"/>
        </w:rPr>
        <w:t xml:space="preserve"> </w:t>
      </w:r>
      <w:r>
        <w:rPr>
          <w:sz w:val="24"/>
        </w:rPr>
        <w:t>ne</w:t>
      </w:r>
      <w:r>
        <w:rPr>
          <w:spacing w:val="-8"/>
          <w:sz w:val="24"/>
        </w:rPr>
        <w:t xml:space="preserve"> </w:t>
      </w:r>
      <w:r>
        <w:rPr>
          <w:sz w:val="24"/>
        </w:rPr>
        <w:t>saurait</w:t>
      </w:r>
      <w:r>
        <w:rPr>
          <w:spacing w:val="-7"/>
          <w:sz w:val="24"/>
        </w:rPr>
        <w:t xml:space="preserve"> </w:t>
      </w:r>
      <w:r>
        <w:rPr>
          <w:sz w:val="24"/>
        </w:rPr>
        <w:t>invoquer</w:t>
      </w:r>
      <w:r>
        <w:rPr>
          <w:spacing w:val="-8"/>
          <w:sz w:val="24"/>
        </w:rPr>
        <w:t xml:space="preserve"> </w:t>
      </w:r>
      <w:r>
        <w:rPr>
          <w:sz w:val="24"/>
        </w:rPr>
        <w:t>à</w:t>
      </w:r>
      <w:r>
        <w:rPr>
          <w:spacing w:val="-6"/>
          <w:sz w:val="24"/>
        </w:rPr>
        <w:t xml:space="preserve"> </w:t>
      </w:r>
      <w:r>
        <w:rPr>
          <w:sz w:val="24"/>
        </w:rPr>
        <w:t>son</w:t>
      </w:r>
      <w:r>
        <w:rPr>
          <w:spacing w:val="-7"/>
          <w:sz w:val="24"/>
        </w:rPr>
        <w:t xml:space="preserve"> </w:t>
      </w:r>
      <w:r>
        <w:rPr>
          <w:sz w:val="24"/>
        </w:rPr>
        <w:t>profit une illégalité éventuelle commise en faveur d’autrui afin d’obtenir une décision identique.</w:t>
      </w:r>
      <w:r>
        <w:rPr>
          <w:spacing w:val="-14"/>
          <w:sz w:val="24"/>
        </w:rPr>
        <w:t xml:space="preserve"> </w:t>
      </w:r>
      <w:r>
        <w:rPr>
          <w:sz w:val="24"/>
        </w:rPr>
        <w:t>Au</w:t>
      </w:r>
      <w:r>
        <w:rPr>
          <w:spacing w:val="-14"/>
          <w:sz w:val="24"/>
        </w:rPr>
        <w:t xml:space="preserve"> </w:t>
      </w:r>
      <w:r>
        <w:rPr>
          <w:sz w:val="24"/>
        </w:rPr>
        <w:t>demeurant,</w:t>
      </w:r>
      <w:r>
        <w:rPr>
          <w:spacing w:val="-10"/>
          <w:sz w:val="24"/>
        </w:rPr>
        <w:t xml:space="preserve"> </w:t>
      </w:r>
      <w:r>
        <w:rPr>
          <w:sz w:val="24"/>
        </w:rPr>
        <w:t>pour</w:t>
      </w:r>
      <w:r>
        <w:rPr>
          <w:spacing w:val="-13"/>
          <w:sz w:val="24"/>
        </w:rPr>
        <w:t xml:space="preserve"> </w:t>
      </w:r>
      <w:r>
        <w:rPr>
          <w:sz w:val="24"/>
        </w:rPr>
        <w:t>des</w:t>
      </w:r>
      <w:r>
        <w:rPr>
          <w:spacing w:val="-13"/>
          <w:sz w:val="24"/>
        </w:rPr>
        <w:t xml:space="preserve"> </w:t>
      </w:r>
      <w:r>
        <w:rPr>
          <w:sz w:val="24"/>
        </w:rPr>
        <w:t>raisons</w:t>
      </w:r>
      <w:r>
        <w:rPr>
          <w:spacing w:val="-12"/>
          <w:sz w:val="24"/>
        </w:rPr>
        <w:t xml:space="preserve"> </w:t>
      </w:r>
      <w:r>
        <w:rPr>
          <w:sz w:val="24"/>
        </w:rPr>
        <w:t>de</w:t>
      </w:r>
      <w:r>
        <w:rPr>
          <w:spacing w:val="-14"/>
          <w:sz w:val="24"/>
        </w:rPr>
        <w:t xml:space="preserve"> </w:t>
      </w:r>
      <w:r>
        <w:rPr>
          <w:sz w:val="24"/>
        </w:rPr>
        <w:t>sécurité</w:t>
      </w:r>
      <w:r>
        <w:rPr>
          <w:spacing w:val="-14"/>
          <w:sz w:val="24"/>
        </w:rPr>
        <w:t xml:space="preserve"> </w:t>
      </w:r>
      <w:r>
        <w:rPr>
          <w:sz w:val="24"/>
        </w:rPr>
        <w:t>juridique</w:t>
      </w:r>
      <w:r>
        <w:rPr>
          <w:spacing w:val="-14"/>
          <w:sz w:val="24"/>
        </w:rPr>
        <w:t xml:space="preserve"> </w:t>
      </w:r>
      <w:r>
        <w:rPr>
          <w:sz w:val="24"/>
        </w:rPr>
        <w:t>et,</w:t>
      </w:r>
      <w:r>
        <w:rPr>
          <w:spacing w:val="-13"/>
          <w:sz w:val="24"/>
        </w:rPr>
        <w:t xml:space="preserve"> </w:t>
      </w:r>
      <w:r>
        <w:rPr>
          <w:sz w:val="24"/>
        </w:rPr>
        <w:t>précisément,</w:t>
      </w:r>
      <w:r>
        <w:rPr>
          <w:spacing w:val="-13"/>
          <w:sz w:val="24"/>
        </w:rPr>
        <w:t xml:space="preserve"> </w:t>
      </w:r>
      <w:r>
        <w:rPr>
          <w:sz w:val="24"/>
        </w:rPr>
        <w:t>de</w:t>
      </w:r>
      <w:r>
        <w:rPr>
          <w:spacing w:val="-14"/>
          <w:sz w:val="24"/>
        </w:rPr>
        <w:t xml:space="preserve"> </w:t>
      </w:r>
      <w:r>
        <w:rPr>
          <w:sz w:val="24"/>
        </w:rPr>
        <w:t>bonne administration, l’examen de toute demande d’enregistrement doit être strict et complet afin d’éviter que des marques ne soient enregistrées de manière indue. Cet examen doit avoir lieu dans chaque cas concret. En effet, l’enregistrement d’un signe en tant que marque dépend de critères spécifiques, applicables dans le cadre des circonstances factuelles</w:t>
      </w:r>
      <w:r>
        <w:rPr>
          <w:spacing w:val="-12"/>
          <w:sz w:val="24"/>
        </w:rPr>
        <w:t xml:space="preserve"> </w:t>
      </w:r>
      <w:r>
        <w:rPr>
          <w:sz w:val="24"/>
        </w:rPr>
        <w:t>du</w:t>
      </w:r>
      <w:r>
        <w:rPr>
          <w:spacing w:val="-10"/>
          <w:sz w:val="24"/>
        </w:rPr>
        <w:t xml:space="preserve"> </w:t>
      </w:r>
      <w:r>
        <w:rPr>
          <w:sz w:val="24"/>
        </w:rPr>
        <w:t>cas</w:t>
      </w:r>
      <w:r>
        <w:rPr>
          <w:spacing w:val="-10"/>
          <w:sz w:val="24"/>
        </w:rPr>
        <w:t xml:space="preserve"> </w:t>
      </w:r>
      <w:r>
        <w:rPr>
          <w:sz w:val="24"/>
        </w:rPr>
        <w:t>d’espèce,</w:t>
      </w:r>
      <w:r>
        <w:rPr>
          <w:spacing w:val="-12"/>
          <w:sz w:val="24"/>
        </w:rPr>
        <w:t xml:space="preserve"> </w:t>
      </w:r>
      <w:r>
        <w:rPr>
          <w:sz w:val="24"/>
        </w:rPr>
        <w:t>destinés</w:t>
      </w:r>
      <w:r>
        <w:rPr>
          <w:spacing w:val="-9"/>
          <w:sz w:val="24"/>
        </w:rPr>
        <w:t xml:space="preserve"> </w:t>
      </w:r>
      <w:r>
        <w:rPr>
          <w:sz w:val="24"/>
        </w:rPr>
        <w:t>à</w:t>
      </w:r>
      <w:r>
        <w:rPr>
          <w:spacing w:val="-13"/>
          <w:sz w:val="24"/>
        </w:rPr>
        <w:t xml:space="preserve"> </w:t>
      </w:r>
      <w:r>
        <w:rPr>
          <w:sz w:val="24"/>
        </w:rPr>
        <w:t>vérifier</w:t>
      </w:r>
      <w:r>
        <w:rPr>
          <w:spacing w:val="-13"/>
          <w:sz w:val="24"/>
        </w:rPr>
        <w:t xml:space="preserve"> </w:t>
      </w:r>
      <w:r>
        <w:rPr>
          <w:sz w:val="24"/>
        </w:rPr>
        <w:t>si</w:t>
      </w:r>
      <w:r>
        <w:rPr>
          <w:spacing w:val="-11"/>
          <w:sz w:val="24"/>
        </w:rPr>
        <w:t xml:space="preserve"> </w:t>
      </w:r>
      <w:r>
        <w:rPr>
          <w:sz w:val="24"/>
        </w:rPr>
        <w:t>le</w:t>
      </w:r>
      <w:r>
        <w:rPr>
          <w:spacing w:val="-8"/>
          <w:sz w:val="24"/>
        </w:rPr>
        <w:t xml:space="preserve"> </w:t>
      </w:r>
      <w:r>
        <w:rPr>
          <w:sz w:val="24"/>
        </w:rPr>
        <w:t>signe</w:t>
      </w:r>
      <w:r>
        <w:rPr>
          <w:spacing w:val="-11"/>
          <w:sz w:val="24"/>
        </w:rPr>
        <w:t xml:space="preserve"> </w:t>
      </w:r>
      <w:r>
        <w:rPr>
          <w:sz w:val="24"/>
        </w:rPr>
        <w:t>en</w:t>
      </w:r>
      <w:r>
        <w:rPr>
          <w:spacing w:val="-12"/>
          <w:sz w:val="24"/>
        </w:rPr>
        <w:t xml:space="preserve"> </w:t>
      </w:r>
      <w:r>
        <w:rPr>
          <w:sz w:val="24"/>
        </w:rPr>
        <w:t>cause</w:t>
      </w:r>
      <w:r>
        <w:rPr>
          <w:spacing w:val="-13"/>
          <w:sz w:val="24"/>
        </w:rPr>
        <w:t xml:space="preserve"> </w:t>
      </w:r>
      <w:r>
        <w:rPr>
          <w:sz w:val="24"/>
        </w:rPr>
        <w:t>ne</w:t>
      </w:r>
      <w:r>
        <w:rPr>
          <w:spacing w:val="-13"/>
          <w:sz w:val="24"/>
        </w:rPr>
        <w:t xml:space="preserve"> </w:t>
      </w:r>
      <w:r>
        <w:rPr>
          <w:sz w:val="24"/>
        </w:rPr>
        <w:t>relève</w:t>
      </w:r>
      <w:r>
        <w:rPr>
          <w:spacing w:val="-11"/>
          <w:sz w:val="24"/>
        </w:rPr>
        <w:t xml:space="preserve"> </w:t>
      </w:r>
      <w:r>
        <w:rPr>
          <w:sz w:val="24"/>
        </w:rPr>
        <w:t>pas</w:t>
      </w:r>
      <w:r>
        <w:rPr>
          <w:spacing w:val="-12"/>
          <w:sz w:val="24"/>
        </w:rPr>
        <w:t xml:space="preserve"> </w:t>
      </w:r>
      <w:r>
        <w:rPr>
          <w:sz w:val="24"/>
        </w:rPr>
        <w:t>d’un</w:t>
      </w:r>
      <w:r>
        <w:rPr>
          <w:spacing w:val="-13"/>
          <w:sz w:val="24"/>
        </w:rPr>
        <w:t xml:space="preserve"> </w:t>
      </w:r>
      <w:r>
        <w:rPr>
          <w:sz w:val="24"/>
        </w:rPr>
        <w:t>motif de</w:t>
      </w:r>
      <w:r>
        <w:rPr>
          <w:spacing w:val="-15"/>
          <w:sz w:val="24"/>
        </w:rPr>
        <w:t xml:space="preserve"> </w:t>
      </w:r>
      <w:r>
        <w:rPr>
          <w:sz w:val="24"/>
        </w:rPr>
        <w:t>refus</w:t>
      </w:r>
      <w:r>
        <w:rPr>
          <w:spacing w:val="-15"/>
          <w:sz w:val="24"/>
        </w:rPr>
        <w:t xml:space="preserve"> </w:t>
      </w:r>
      <w:r>
        <w:rPr>
          <w:sz w:val="24"/>
        </w:rPr>
        <w:t>(10/03/2011,</w:t>
      </w:r>
      <w:r>
        <w:rPr>
          <w:spacing w:val="-15"/>
          <w:sz w:val="24"/>
        </w:rPr>
        <w:t xml:space="preserve"> </w:t>
      </w:r>
      <w:r>
        <w:rPr>
          <w:sz w:val="24"/>
        </w:rPr>
        <w:t>C-51/10</w:t>
      </w:r>
      <w:r>
        <w:rPr>
          <w:spacing w:val="-3"/>
          <w:sz w:val="24"/>
        </w:rPr>
        <w:t xml:space="preserve"> </w:t>
      </w:r>
      <w:r>
        <w:rPr>
          <w:sz w:val="24"/>
        </w:rPr>
        <w:t>P,</w:t>
      </w:r>
      <w:r>
        <w:rPr>
          <w:spacing w:val="-15"/>
          <w:sz w:val="24"/>
        </w:rPr>
        <w:t xml:space="preserve"> </w:t>
      </w:r>
      <w:r>
        <w:rPr>
          <w:sz w:val="24"/>
        </w:rPr>
        <w:t>1000,</w:t>
      </w:r>
      <w:r>
        <w:rPr>
          <w:spacing w:val="-15"/>
          <w:sz w:val="24"/>
        </w:rPr>
        <w:t xml:space="preserve"> </w:t>
      </w:r>
      <w:r>
        <w:rPr>
          <w:sz w:val="24"/>
        </w:rPr>
        <w:t>EU:C:2011:139,</w:t>
      </w:r>
      <w:r>
        <w:rPr>
          <w:spacing w:val="-15"/>
          <w:sz w:val="24"/>
        </w:rPr>
        <w:t xml:space="preserve"> </w:t>
      </w:r>
      <w:r>
        <w:rPr>
          <w:sz w:val="24"/>
        </w:rPr>
        <w:t>§</w:t>
      </w:r>
      <w:r>
        <w:rPr>
          <w:spacing w:val="-3"/>
          <w:sz w:val="24"/>
        </w:rPr>
        <w:t xml:space="preserve"> </w:t>
      </w:r>
      <w:r>
        <w:rPr>
          <w:sz w:val="24"/>
        </w:rPr>
        <w:t>74-77</w:t>
      </w:r>
      <w:r>
        <w:rPr>
          <w:spacing w:val="-3"/>
          <w:sz w:val="24"/>
        </w:rPr>
        <w:t xml:space="preserve"> </w:t>
      </w:r>
      <w:r>
        <w:rPr>
          <w:sz w:val="24"/>
        </w:rPr>
        <w:t>;</w:t>
      </w:r>
      <w:r>
        <w:rPr>
          <w:spacing w:val="-15"/>
          <w:sz w:val="24"/>
        </w:rPr>
        <w:t xml:space="preserve"> </w:t>
      </w:r>
      <w:r>
        <w:rPr>
          <w:sz w:val="24"/>
        </w:rPr>
        <w:t>27/02/2015,</w:t>
      </w:r>
      <w:r>
        <w:rPr>
          <w:spacing w:val="-15"/>
          <w:sz w:val="24"/>
        </w:rPr>
        <w:t xml:space="preserve"> </w:t>
      </w:r>
      <w:r>
        <w:rPr>
          <w:sz w:val="24"/>
        </w:rPr>
        <w:t>T-106/14,</w:t>
      </w:r>
    </w:p>
    <w:p w14:paraId="185C7D2D" w14:textId="77777777" w:rsidR="00C4381C" w:rsidRDefault="00000000">
      <w:pPr>
        <w:pStyle w:val="Corpsdetexte"/>
        <w:spacing w:before="2"/>
        <w:ind w:left="731"/>
        <w:jc w:val="both"/>
      </w:pPr>
      <w:r>
        <w:t>Greenworld,</w:t>
      </w:r>
      <w:r>
        <w:rPr>
          <w:spacing w:val="-1"/>
        </w:rPr>
        <w:t xml:space="preserve"> </w:t>
      </w:r>
      <w:r>
        <w:t>EU:T:2015:123,</w:t>
      </w:r>
      <w:r>
        <w:rPr>
          <w:spacing w:val="-1"/>
        </w:rPr>
        <w:t xml:space="preserve"> </w:t>
      </w:r>
      <w:r>
        <w:t>§</w:t>
      </w:r>
      <w:r>
        <w:rPr>
          <w:spacing w:val="-1"/>
        </w:rPr>
        <w:t xml:space="preserve"> </w:t>
      </w:r>
      <w:r>
        <w:t>37,</w:t>
      </w:r>
      <w:r>
        <w:rPr>
          <w:spacing w:val="-1"/>
        </w:rPr>
        <w:t xml:space="preserve"> </w:t>
      </w:r>
      <w:r>
        <w:t>et</w:t>
      </w:r>
      <w:r>
        <w:rPr>
          <w:spacing w:val="-1"/>
        </w:rPr>
        <w:t xml:space="preserve"> </w:t>
      </w:r>
      <w:r>
        <w:t>jurisprudence</w:t>
      </w:r>
      <w:r>
        <w:rPr>
          <w:spacing w:val="-1"/>
        </w:rPr>
        <w:t xml:space="preserve"> </w:t>
      </w:r>
      <w:r>
        <w:rPr>
          <w:spacing w:val="-2"/>
        </w:rPr>
        <w:t>citée).</w:t>
      </w:r>
    </w:p>
    <w:p w14:paraId="2F3AE983" w14:textId="77777777" w:rsidR="00C4381C" w:rsidRDefault="00000000">
      <w:pPr>
        <w:pStyle w:val="Paragraphedeliste"/>
        <w:numPr>
          <w:ilvl w:val="0"/>
          <w:numId w:val="2"/>
        </w:numPr>
        <w:tabs>
          <w:tab w:val="left" w:pos="731"/>
        </w:tabs>
        <w:ind w:right="163"/>
        <w:jc w:val="both"/>
        <w:rPr>
          <w:sz w:val="24"/>
        </w:rPr>
      </w:pPr>
      <w:r>
        <w:rPr>
          <w:sz w:val="24"/>
        </w:rPr>
        <w:t>Enfin, il ne saurait être déduit de la jurisprudence que l’Office doive donner des raisons spécifiques pour lesquelles chacun des enregistrements antérieurs invoqués ont été enregistrés. L’Office est tenu d’indiquer les raisons spécifiques pour lesquelles l’enregistrement international contesté ne peut pas être enregistré. En outre, même si l’autorité compétente doit tenir compte des décisions déjà prises à l’égard de demandes similaires et examiner avec un soin particulier si elle doit ou non décider de la même manière,</w:t>
      </w:r>
      <w:r>
        <w:rPr>
          <w:spacing w:val="-15"/>
          <w:sz w:val="24"/>
        </w:rPr>
        <w:t xml:space="preserve"> </w:t>
      </w:r>
      <w:r>
        <w:rPr>
          <w:sz w:val="24"/>
        </w:rPr>
        <w:t>elle</w:t>
      </w:r>
      <w:r>
        <w:rPr>
          <w:spacing w:val="-15"/>
          <w:sz w:val="24"/>
        </w:rPr>
        <w:t xml:space="preserve"> </w:t>
      </w:r>
      <w:r>
        <w:rPr>
          <w:sz w:val="24"/>
        </w:rPr>
        <w:t>ne</w:t>
      </w:r>
      <w:r>
        <w:rPr>
          <w:spacing w:val="-15"/>
          <w:sz w:val="24"/>
        </w:rPr>
        <w:t xml:space="preserve"> </w:t>
      </w:r>
      <w:r>
        <w:rPr>
          <w:sz w:val="24"/>
        </w:rPr>
        <w:t>peut</w:t>
      </w:r>
      <w:r>
        <w:rPr>
          <w:spacing w:val="-15"/>
          <w:sz w:val="24"/>
        </w:rPr>
        <w:t xml:space="preserve"> </w:t>
      </w:r>
      <w:r>
        <w:rPr>
          <w:sz w:val="24"/>
        </w:rPr>
        <w:t>en</w:t>
      </w:r>
      <w:r>
        <w:rPr>
          <w:spacing w:val="-14"/>
          <w:sz w:val="24"/>
        </w:rPr>
        <w:t xml:space="preserve"> </w:t>
      </w:r>
      <w:r>
        <w:rPr>
          <w:sz w:val="24"/>
        </w:rPr>
        <w:t>aucun</w:t>
      </w:r>
      <w:r>
        <w:rPr>
          <w:spacing w:val="-15"/>
          <w:sz w:val="24"/>
        </w:rPr>
        <w:t xml:space="preserve"> </w:t>
      </w:r>
      <w:r>
        <w:rPr>
          <w:sz w:val="24"/>
        </w:rPr>
        <w:t>cas</w:t>
      </w:r>
      <w:r>
        <w:rPr>
          <w:spacing w:val="-14"/>
          <w:sz w:val="24"/>
        </w:rPr>
        <w:t xml:space="preserve"> </w:t>
      </w:r>
      <w:r>
        <w:rPr>
          <w:sz w:val="24"/>
        </w:rPr>
        <w:t>être</w:t>
      </w:r>
      <w:r>
        <w:rPr>
          <w:spacing w:val="-15"/>
          <w:sz w:val="24"/>
        </w:rPr>
        <w:t xml:space="preserve"> </w:t>
      </w:r>
      <w:r>
        <w:rPr>
          <w:sz w:val="24"/>
        </w:rPr>
        <w:t>liée</w:t>
      </w:r>
      <w:r>
        <w:rPr>
          <w:spacing w:val="-15"/>
          <w:sz w:val="24"/>
        </w:rPr>
        <w:t xml:space="preserve"> </w:t>
      </w:r>
      <w:r>
        <w:rPr>
          <w:sz w:val="24"/>
        </w:rPr>
        <w:t>par</w:t>
      </w:r>
      <w:r>
        <w:rPr>
          <w:spacing w:val="-15"/>
          <w:sz w:val="24"/>
        </w:rPr>
        <w:t xml:space="preserve"> </w:t>
      </w:r>
      <w:r>
        <w:rPr>
          <w:sz w:val="24"/>
        </w:rPr>
        <w:t>celles-ci</w:t>
      </w:r>
      <w:r>
        <w:rPr>
          <w:spacing w:val="-15"/>
          <w:sz w:val="24"/>
        </w:rPr>
        <w:t xml:space="preserve"> </w:t>
      </w:r>
      <w:r>
        <w:rPr>
          <w:sz w:val="24"/>
        </w:rPr>
        <w:t>(12/02/2009,</w:t>
      </w:r>
      <w:r>
        <w:rPr>
          <w:spacing w:val="-14"/>
          <w:sz w:val="24"/>
        </w:rPr>
        <w:t xml:space="preserve"> </w:t>
      </w:r>
      <w:r>
        <w:rPr>
          <w:sz w:val="24"/>
        </w:rPr>
        <w:t>C-39/08</w:t>
      </w:r>
      <w:r>
        <w:rPr>
          <w:spacing w:val="-15"/>
          <w:sz w:val="24"/>
        </w:rPr>
        <w:t xml:space="preserve"> </w:t>
      </w:r>
      <w:r>
        <w:rPr>
          <w:sz w:val="24"/>
        </w:rPr>
        <w:t>&amp;</w:t>
      </w:r>
      <w:r>
        <w:rPr>
          <w:spacing w:val="-15"/>
          <w:sz w:val="24"/>
        </w:rPr>
        <w:t xml:space="preserve"> </w:t>
      </w:r>
      <w:r>
        <w:rPr>
          <w:sz w:val="24"/>
        </w:rPr>
        <w:t>C-43/08, Volks.Handy, EU:C:2009:91, § 17).</w:t>
      </w:r>
    </w:p>
    <w:p w14:paraId="021D08FB" w14:textId="77777777" w:rsidR="00C4381C" w:rsidRDefault="00000000">
      <w:pPr>
        <w:pStyle w:val="Paragraphedeliste"/>
        <w:numPr>
          <w:ilvl w:val="0"/>
          <w:numId w:val="2"/>
        </w:numPr>
        <w:tabs>
          <w:tab w:val="left" w:pos="731"/>
        </w:tabs>
        <w:ind w:right="163"/>
        <w:jc w:val="both"/>
        <w:rPr>
          <w:sz w:val="24"/>
        </w:rPr>
      </w:pPr>
      <w:r>
        <w:rPr>
          <w:sz w:val="24"/>
        </w:rPr>
        <w:t>En</w:t>
      </w:r>
      <w:r>
        <w:rPr>
          <w:spacing w:val="-1"/>
          <w:sz w:val="24"/>
        </w:rPr>
        <w:t xml:space="preserve"> </w:t>
      </w:r>
      <w:r>
        <w:rPr>
          <w:sz w:val="24"/>
        </w:rPr>
        <w:t>l’espèce, il a</w:t>
      </w:r>
      <w:r>
        <w:rPr>
          <w:spacing w:val="-1"/>
          <w:sz w:val="24"/>
        </w:rPr>
        <w:t xml:space="preserve"> </w:t>
      </w:r>
      <w:r>
        <w:rPr>
          <w:sz w:val="24"/>
        </w:rPr>
        <w:t>été</w:t>
      </w:r>
      <w:r>
        <w:rPr>
          <w:spacing w:val="-1"/>
          <w:sz w:val="24"/>
        </w:rPr>
        <w:t xml:space="preserve"> </w:t>
      </w:r>
      <w:r>
        <w:rPr>
          <w:sz w:val="24"/>
        </w:rPr>
        <w:t>démontré</w:t>
      </w:r>
      <w:r>
        <w:rPr>
          <w:spacing w:val="-2"/>
          <w:sz w:val="24"/>
        </w:rPr>
        <w:t xml:space="preserve"> </w:t>
      </w:r>
      <w:r>
        <w:rPr>
          <w:sz w:val="24"/>
        </w:rPr>
        <w:t>que</w:t>
      </w:r>
      <w:r>
        <w:rPr>
          <w:spacing w:val="-1"/>
          <w:sz w:val="24"/>
        </w:rPr>
        <w:t xml:space="preserve"> </w:t>
      </w:r>
      <w:r>
        <w:rPr>
          <w:sz w:val="24"/>
        </w:rPr>
        <w:t>la</w:t>
      </w:r>
      <w:r>
        <w:rPr>
          <w:spacing w:val="-1"/>
          <w:sz w:val="24"/>
        </w:rPr>
        <w:t xml:space="preserve"> </w:t>
      </w:r>
      <w:r>
        <w:rPr>
          <w:sz w:val="24"/>
        </w:rPr>
        <w:t>demande</w:t>
      </w:r>
      <w:r>
        <w:rPr>
          <w:spacing w:val="-2"/>
          <w:sz w:val="24"/>
        </w:rPr>
        <w:t xml:space="preserve"> </w:t>
      </w:r>
      <w:r>
        <w:rPr>
          <w:sz w:val="24"/>
        </w:rPr>
        <w:t>de</w:t>
      </w:r>
      <w:r>
        <w:rPr>
          <w:spacing w:val="-1"/>
          <w:sz w:val="24"/>
        </w:rPr>
        <w:t xml:space="preserve"> </w:t>
      </w:r>
      <w:r>
        <w:rPr>
          <w:sz w:val="24"/>
        </w:rPr>
        <w:t>marque</w:t>
      </w:r>
      <w:r>
        <w:rPr>
          <w:spacing w:val="-1"/>
          <w:sz w:val="24"/>
        </w:rPr>
        <w:t xml:space="preserve"> </w:t>
      </w:r>
      <w:r>
        <w:rPr>
          <w:sz w:val="24"/>
        </w:rPr>
        <w:t>se</w:t>
      </w:r>
      <w:r>
        <w:rPr>
          <w:spacing w:val="-1"/>
          <w:sz w:val="24"/>
        </w:rPr>
        <w:t xml:space="preserve"> </w:t>
      </w:r>
      <w:r>
        <w:rPr>
          <w:sz w:val="24"/>
        </w:rPr>
        <w:t>heurtait aux motifs</w:t>
      </w:r>
      <w:r>
        <w:rPr>
          <w:spacing w:val="-1"/>
          <w:sz w:val="24"/>
        </w:rPr>
        <w:t xml:space="preserve"> </w:t>
      </w:r>
      <w:r>
        <w:rPr>
          <w:sz w:val="24"/>
        </w:rPr>
        <w:t>de</w:t>
      </w:r>
      <w:r>
        <w:rPr>
          <w:spacing w:val="-1"/>
          <w:sz w:val="24"/>
        </w:rPr>
        <w:t xml:space="preserve"> </w:t>
      </w:r>
      <w:r>
        <w:rPr>
          <w:sz w:val="24"/>
        </w:rPr>
        <w:t>refus énoncés à l’article</w:t>
      </w:r>
      <w:r>
        <w:rPr>
          <w:spacing w:val="-2"/>
          <w:sz w:val="24"/>
        </w:rPr>
        <w:t xml:space="preserve"> </w:t>
      </w:r>
      <w:r>
        <w:rPr>
          <w:sz w:val="24"/>
        </w:rPr>
        <w:t>7, paragraphe</w:t>
      </w:r>
      <w:r>
        <w:rPr>
          <w:spacing w:val="-2"/>
          <w:sz w:val="24"/>
        </w:rPr>
        <w:t xml:space="preserve"> </w:t>
      </w:r>
      <w:r>
        <w:rPr>
          <w:sz w:val="24"/>
        </w:rPr>
        <w:t>1, point</w:t>
      </w:r>
      <w:r>
        <w:rPr>
          <w:spacing w:val="-1"/>
          <w:sz w:val="24"/>
        </w:rPr>
        <w:t xml:space="preserve"> </w:t>
      </w:r>
      <w:r>
        <w:rPr>
          <w:sz w:val="24"/>
        </w:rPr>
        <w:t>b), du</w:t>
      </w:r>
      <w:r>
        <w:rPr>
          <w:spacing w:val="-2"/>
          <w:sz w:val="24"/>
        </w:rPr>
        <w:t xml:space="preserve"> </w:t>
      </w:r>
      <w:r>
        <w:rPr>
          <w:sz w:val="24"/>
        </w:rPr>
        <w:t>RMUE pour les produits désignés. Il s’ensuit que la demanderesse ne saurait utilement invoquer, aux fins d’infirmer cette conclusion, des décisions antérieures de l’Office.</w:t>
      </w:r>
    </w:p>
    <w:p w14:paraId="2EEE361D" w14:textId="77777777" w:rsidR="00C4381C" w:rsidRDefault="00000000">
      <w:pPr>
        <w:pStyle w:val="Paragraphedeliste"/>
        <w:numPr>
          <w:ilvl w:val="0"/>
          <w:numId w:val="2"/>
        </w:numPr>
        <w:tabs>
          <w:tab w:val="left" w:pos="731"/>
        </w:tabs>
        <w:spacing w:before="241"/>
        <w:ind w:right="158"/>
        <w:jc w:val="both"/>
        <w:rPr>
          <w:sz w:val="24"/>
        </w:rPr>
      </w:pPr>
      <w:r>
        <w:rPr>
          <w:sz w:val="24"/>
        </w:rPr>
        <w:t>S’agissant des enregistrements de</w:t>
      </w:r>
      <w:r>
        <w:rPr>
          <w:spacing w:val="-1"/>
          <w:sz w:val="24"/>
        </w:rPr>
        <w:t xml:space="preserve"> </w:t>
      </w:r>
      <w:r>
        <w:rPr>
          <w:sz w:val="24"/>
        </w:rPr>
        <w:t>marques acceptées par</w:t>
      </w:r>
      <w:r>
        <w:rPr>
          <w:spacing w:val="-1"/>
          <w:sz w:val="24"/>
        </w:rPr>
        <w:t xml:space="preserve"> </w:t>
      </w:r>
      <w:r>
        <w:rPr>
          <w:sz w:val="24"/>
        </w:rPr>
        <w:t>l’Office</w:t>
      </w:r>
      <w:r>
        <w:rPr>
          <w:spacing w:val="-1"/>
          <w:sz w:val="24"/>
        </w:rPr>
        <w:t xml:space="preserve"> </w:t>
      </w:r>
      <w:r>
        <w:rPr>
          <w:sz w:val="24"/>
        </w:rPr>
        <w:t>invoqués, outre</w:t>
      </w:r>
      <w:r>
        <w:rPr>
          <w:spacing w:val="-1"/>
          <w:sz w:val="24"/>
        </w:rPr>
        <w:t xml:space="preserve"> </w:t>
      </w:r>
      <w:r>
        <w:rPr>
          <w:sz w:val="24"/>
        </w:rPr>
        <w:t>le fait que l’Office ne saurait être lié par sa pratique décisionnelle (10/03/2011, C-51/10</w:t>
      </w:r>
      <w:r>
        <w:rPr>
          <w:spacing w:val="-1"/>
          <w:sz w:val="24"/>
        </w:rPr>
        <w:t xml:space="preserve"> </w:t>
      </w:r>
      <w:r>
        <w:rPr>
          <w:sz w:val="24"/>
        </w:rPr>
        <w:t>P, 1000,</w:t>
      </w:r>
      <w:r>
        <w:rPr>
          <w:spacing w:val="32"/>
          <w:sz w:val="24"/>
        </w:rPr>
        <w:t xml:space="preserve"> </w:t>
      </w:r>
      <w:r>
        <w:rPr>
          <w:sz w:val="24"/>
        </w:rPr>
        <w:t>EU:C:2011:139,</w:t>
      </w:r>
      <w:r>
        <w:rPr>
          <w:spacing w:val="33"/>
          <w:sz w:val="24"/>
        </w:rPr>
        <w:t xml:space="preserve"> </w:t>
      </w:r>
      <w:r>
        <w:rPr>
          <w:sz w:val="24"/>
        </w:rPr>
        <w:t>§</w:t>
      </w:r>
      <w:r>
        <w:rPr>
          <w:spacing w:val="-5"/>
          <w:sz w:val="24"/>
        </w:rPr>
        <w:t xml:space="preserve"> </w:t>
      </w:r>
      <w:r>
        <w:rPr>
          <w:sz w:val="24"/>
        </w:rPr>
        <w:t>73,75</w:t>
      </w:r>
      <w:r>
        <w:rPr>
          <w:spacing w:val="-2"/>
          <w:sz w:val="24"/>
        </w:rPr>
        <w:t xml:space="preserve"> </w:t>
      </w:r>
      <w:r>
        <w:rPr>
          <w:sz w:val="24"/>
        </w:rPr>
        <w:t>;</w:t>
      </w:r>
      <w:r>
        <w:rPr>
          <w:spacing w:val="32"/>
          <w:sz w:val="24"/>
        </w:rPr>
        <w:t xml:space="preserve"> </w:t>
      </w:r>
      <w:r>
        <w:rPr>
          <w:sz w:val="24"/>
        </w:rPr>
        <w:t>16/07/2009,</w:t>
      </w:r>
      <w:r>
        <w:rPr>
          <w:spacing w:val="30"/>
          <w:sz w:val="24"/>
        </w:rPr>
        <w:t xml:space="preserve"> </w:t>
      </w:r>
      <w:r>
        <w:rPr>
          <w:sz w:val="24"/>
        </w:rPr>
        <w:t>C-202/08</w:t>
      </w:r>
      <w:r>
        <w:rPr>
          <w:spacing w:val="-2"/>
          <w:sz w:val="24"/>
        </w:rPr>
        <w:t xml:space="preserve"> </w:t>
      </w:r>
      <w:r>
        <w:rPr>
          <w:sz w:val="24"/>
        </w:rPr>
        <w:t>P,</w:t>
      </w:r>
      <w:r>
        <w:rPr>
          <w:spacing w:val="32"/>
          <w:sz w:val="24"/>
        </w:rPr>
        <w:t xml:space="preserve"> </w:t>
      </w:r>
      <w:r>
        <w:rPr>
          <w:sz w:val="24"/>
        </w:rPr>
        <w:t>RW</w:t>
      </w:r>
      <w:r>
        <w:rPr>
          <w:spacing w:val="32"/>
          <w:sz w:val="24"/>
        </w:rPr>
        <w:t xml:space="preserve"> </w:t>
      </w:r>
      <w:r>
        <w:rPr>
          <w:sz w:val="24"/>
        </w:rPr>
        <w:t>(fig.),</w:t>
      </w:r>
      <w:r>
        <w:rPr>
          <w:spacing w:val="32"/>
          <w:sz w:val="24"/>
        </w:rPr>
        <w:t xml:space="preserve"> </w:t>
      </w:r>
      <w:r>
        <w:rPr>
          <w:sz w:val="24"/>
        </w:rPr>
        <w:t>EU:C:2009:477,</w:t>
      </w:r>
    </w:p>
    <w:p w14:paraId="039EC178" w14:textId="77777777" w:rsidR="00C4381C" w:rsidRDefault="00000000">
      <w:pPr>
        <w:pStyle w:val="Corpsdetexte"/>
        <w:ind w:left="731" w:right="163"/>
        <w:jc w:val="both"/>
      </w:pPr>
      <w:r>
        <w:t>§</w:t>
      </w:r>
      <w:r>
        <w:rPr>
          <w:spacing w:val="-2"/>
        </w:rPr>
        <w:t xml:space="preserve"> </w:t>
      </w:r>
      <w:r>
        <w:t>57 et jurisprudence citée), les affaires évoquées concernent l’enregistrement de marques</w:t>
      </w:r>
      <w:r>
        <w:rPr>
          <w:spacing w:val="-6"/>
        </w:rPr>
        <w:t xml:space="preserve"> </w:t>
      </w:r>
      <w:r>
        <w:t>sur</w:t>
      </w:r>
      <w:r>
        <w:rPr>
          <w:spacing w:val="-6"/>
        </w:rPr>
        <w:t xml:space="preserve"> </w:t>
      </w:r>
      <w:r>
        <w:t>lesquelles</w:t>
      </w:r>
      <w:r>
        <w:rPr>
          <w:spacing w:val="-6"/>
        </w:rPr>
        <w:t xml:space="preserve"> </w:t>
      </w:r>
      <w:r>
        <w:t>la</w:t>
      </w:r>
      <w:r>
        <w:rPr>
          <w:spacing w:val="-6"/>
        </w:rPr>
        <w:t xml:space="preserve"> </w:t>
      </w:r>
      <w:r>
        <w:t>Chambre</w:t>
      </w:r>
      <w:r>
        <w:rPr>
          <w:spacing w:val="-7"/>
        </w:rPr>
        <w:t xml:space="preserve"> </w:t>
      </w:r>
      <w:r>
        <w:t>n’a</w:t>
      </w:r>
      <w:r>
        <w:rPr>
          <w:spacing w:val="-8"/>
        </w:rPr>
        <w:t xml:space="preserve"> </w:t>
      </w:r>
      <w:r>
        <w:t>pas</w:t>
      </w:r>
      <w:r>
        <w:rPr>
          <w:spacing w:val="-6"/>
        </w:rPr>
        <w:t xml:space="preserve"> </w:t>
      </w:r>
      <w:r>
        <w:t>eu</w:t>
      </w:r>
      <w:r>
        <w:rPr>
          <w:spacing w:val="-6"/>
        </w:rPr>
        <w:t xml:space="preserve"> </w:t>
      </w:r>
      <w:r>
        <w:t>l’occasion</w:t>
      </w:r>
      <w:r>
        <w:rPr>
          <w:spacing w:val="-5"/>
        </w:rPr>
        <w:t xml:space="preserve"> </w:t>
      </w:r>
      <w:r>
        <w:t>de</w:t>
      </w:r>
      <w:r>
        <w:rPr>
          <w:spacing w:val="-7"/>
        </w:rPr>
        <w:t xml:space="preserve"> </w:t>
      </w:r>
      <w:r>
        <w:t>se</w:t>
      </w:r>
      <w:r>
        <w:rPr>
          <w:spacing w:val="-7"/>
        </w:rPr>
        <w:t xml:space="preserve"> </w:t>
      </w:r>
      <w:r>
        <w:t>prononcer.</w:t>
      </w:r>
      <w:r>
        <w:rPr>
          <w:spacing w:val="-4"/>
        </w:rPr>
        <w:t xml:space="preserve"> </w:t>
      </w:r>
      <w:r>
        <w:t>Les</w:t>
      </w:r>
      <w:r>
        <w:rPr>
          <w:spacing w:val="-6"/>
        </w:rPr>
        <w:t xml:space="preserve"> </w:t>
      </w:r>
      <w:r>
        <w:t>Chambres de recours ne peuvent pas être liées par les décisions de première instance de l’Office (22/05/2014,</w:t>
      </w:r>
      <w:r>
        <w:rPr>
          <w:spacing w:val="69"/>
        </w:rPr>
        <w:t xml:space="preserve"> </w:t>
      </w:r>
      <w:r>
        <w:t>T-228/13,</w:t>
      </w:r>
      <w:r>
        <w:rPr>
          <w:spacing w:val="73"/>
        </w:rPr>
        <w:t xml:space="preserve"> </w:t>
      </w:r>
      <w:r>
        <w:t>EXACT,</w:t>
      </w:r>
      <w:r>
        <w:rPr>
          <w:spacing w:val="71"/>
        </w:rPr>
        <w:t xml:space="preserve"> </w:t>
      </w:r>
      <w:r>
        <w:t>EU:T:2014:272,</w:t>
      </w:r>
      <w:r>
        <w:rPr>
          <w:spacing w:val="71"/>
        </w:rPr>
        <w:t xml:space="preserve"> </w:t>
      </w:r>
      <w:r>
        <w:t>§</w:t>
      </w:r>
      <w:r>
        <w:rPr>
          <w:spacing w:val="2"/>
        </w:rPr>
        <w:t xml:space="preserve"> </w:t>
      </w:r>
      <w:r>
        <w:t>48).</w:t>
      </w:r>
      <w:r>
        <w:rPr>
          <w:spacing w:val="70"/>
        </w:rPr>
        <w:t xml:space="preserve"> </w:t>
      </w:r>
      <w:r>
        <w:t>Cela</w:t>
      </w:r>
      <w:r>
        <w:rPr>
          <w:spacing w:val="72"/>
        </w:rPr>
        <w:t xml:space="preserve"> </w:t>
      </w:r>
      <w:r>
        <w:t>serait</w:t>
      </w:r>
      <w:r>
        <w:rPr>
          <w:spacing w:val="72"/>
        </w:rPr>
        <w:t xml:space="preserve"> </w:t>
      </w:r>
      <w:r>
        <w:t>contraire</w:t>
      </w:r>
      <w:r>
        <w:rPr>
          <w:spacing w:val="71"/>
        </w:rPr>
        <w:t xml:space="preserve"> </w:t>
      </w:r>
      <w:r>
        <w:t>à</w:t>
      </w:r>
      <w:r>
        <w:rPr>
          <w:spacing w:val="70"/>
        </w:rPr>
        <w:t xml:space="preserve"> </w:t>
      </w:r>
      <w:r>
        <w:rPr>
          <w:spacing w:val="-5"/>
        </w:rPr>
        <w:t>la</w:t>
      </w:r>
    </w:p>
    <w:p w14:paraId="7C70D548" w14:textId="77777777" w:rsidR="00C4381C" w:rsidRDefault="00C4381C">
      <w:pPr>
        <w:pStyle w:val="Corpsdetexte"/>
        <w:jc w:val="both"/>
        <w:sectPr w:rsidR="00C4381C">
          <w:pgSz w:w="11910" w:h="16840"/>
          <w:pgMar w:top="1220" w:right="1275" w:bottom="1020" w:left="1275" w:header="969" w:footer="836" w:gutter="0"/>
          <w:cols w:space="720"/>
        </w:sectPr>
      </w:pPr>
    </w:p>
    <w:p w14:paraId="0FB3304F" w14:textId="77777777" w:rsidR="00C4381C" w:rsidRDefault="00000000">
      <w:pPr>
        <w:pStyle w:val="Corpsdetexte"/>
        <w:spacing w:before="204"/>
        <w:ind w:left="731" w:right="159"/>
        <w:jc w:val="both"/>
      </w:pPr>
      <w:r>
        <w:lastRenderedPageBreak/>
        <w:t>compétence des Chambres de recours, telle que définie aux articles 66 à 71 du RMUE (09/11/2016, T-290/15, Smarter Travel, EU:T:2016:651, §</w:t>
      </w:r>
      <w:r>
        <w:rPr>
          <w:spacing w:val="-1"/>
        </w:rPr>
        <w:t xml:space="preserve"> </w:t>
      </w:r>
      <w:r>
        <w:t>73). Ceci s’applique aux décisions de première instance acceptant l’enregistrement d’une marque.</w:t>
      </w:r>
    </w:p>
    <w:p w14:paraId="6850F1A2" w14:textId="77777777" w:rsidR="00C4381C" w:rsidRDefault="00000000">
      <w:pPr>
        <w:pStyle w:val="Paragraphedeliste"/>
        <w:numPr>
          <w:ilvl w:val="0"/>
          <w:numId w:val="2"/>
        </w:numPr>
        <w:tabs>
          <w:tab w:val="left" w:pos="731"/>
        </w:tabs>
        <w:ind w:right="160"/>
        <w:jc w:val="both"/>
        <w:rPr>
          <w:sz w:val="24"/>
        </w:rPr>
      </w:pPr>
      <w:r>
        <w:rPr>
          <w:sz w:val="24"/>
        </w:rPr>
        <w:t>En outre, les exemples cités par la demanderesse ne sont pas comparables à la demande de marque dès lors qu’ils se distinguent fortement dans leurs éléments figuratifs et couleurs respectifs. La Chambre note en outre que l’examinateur a prononcé un refus partiel de la MUE n° 18</w:t>
      </w:r>
      <w:r>
        <w:rPr>
          <w:spacing w:val="-1"/>
          <w:sz w:val="24"/>
        </w:rPr>
        <w:t xml:space="preserve"> </w:t>
      </w:r>
      <w:r>
        <w:rPr>
          <w:sz w:val="24"/>
        </w:rPr>
        <w:t>931</w:t>
      </w:r>
      <w:r>
        <w:rPr>
          <w:spacing w:val="-1"/>
          <w:sz w:val="24"/>
        </w:rPr>
        <w:t xml:space="preserve"> </w:t>
      </w:r>
      <w:r>
        <w:rPr>
          <w:sz w:val="24"/>
        </w:rPr>
        <w:t>468 pour les produits relatifs au soin des ongles pour lesquels il a été considéré que la forme ne s’écartait pas des habitudes du secteur. La marque a donc pu valablement être enregistrée pour les produits restants en classe 3. S’agissant</w:t>
      </w:r>
      <w:r>
        <w:rPr>
          <w:spacing w:val="40"/>
          <w:sz w:val="24"/>
        </w:rPr>
        <w:t xml:space="preserve"> </w:t>
      </w:r>
      <w:r>
        <w:rPr>
          <w:sz w:val="24"/>
        </w:rPr>
        <w:t>des</w:t>
      </w:r>
      <w:r>
        <w:rPr>
          <w:spacing w:val="40"/>
          <w:sz w:val="24"/>
        </w:rPr>
        <w:t xml:space="preserve"> </w:t>
      </w:r>
      <w:r>
        <w:rPr>
          <w:sz w:val="24"/>
        </w:rPr>
        <w:t>autres</w:t>
      </w:r>
      <w:r>
        <w:rPr>
          <w:spacing w:val="40"/>
          <w:sz w:val="24"/>
        </w:rPr>
        <w:t xml:space="preserve"> </w:t>
      </w:r>
      <w:r>
        <w:rPr>
          <w:sz w:val="24"/>
        </w:rPr>
        <w:t>MUE</w:t>
      </w:r>
      <w:r>
        <w:rPr>
          <w:spacing w:val="40"/>
          <w:sz w:val="24"/>
        </w:rPr>
        <w:t xml:space="preserve"> </w:t>
      </w:r>
      <w:r>
        <w:rPr>
          <w:sz w:val="24"/>
        </w:rPr>
        <w:t>n° 19</w:t>
      </w:r>
      <w:r>
        <w:rPr>
          <w:spacing w:val="-2"/>
          <w:sz w:val="24"/>
        </w:rPr>
        <w:t xml:space="preserve"> </w:t>
      </w:r>
      <w:r>
        <w:rPr>
          <w:sz w:val="24"/>
        </w:rPr>
        <w:t>125</w:t>
      </w:r>
      <w:r>
        <w:rPr>
          <w:spacing w:val="-2"/>
          <w:sz w:val="24"/>
        </w:rPr>
        <w:t xml:space="preserve"> </w:t>
      </w:r>
      <w:r>
        <w:rPr>
          <w:sz w:val="24"/>
        </w:rPr>
        <w:t>895</w:t>
      </w:r>
      <w:r>
        <w:rPr>
          <w:spacing w:val="40"/>
          <w:sz w:val="24"/>
        </w:rPr>
        <w:t xml:space="preserve"> </w:t>
      </w:r>
      <w:r>
        <w:rPr>
          <w:sz w:val="24"/>
        </w:rPr>
        <w:t>et</w:t>
      </w:r>
      <w:r>
        <w:rPr>
          <w:spacing w:val="40"/>
          <w:sz w:val="24"/>
        </w:rPr>
        <w:t xml:space="preserve"> </w:t>
      </w:r>
      <w:r>
        <w:rPr>
          <w:sz w:val="24"/>
        </w:rPr>
        <w:t>n°</w:t>
      </w:r>
      <w:r>
        <w:rPr>
          <w:spacing w:val="-2"/>
          <w:sz w:val="24"/>
        </w:rPr>
        <w:t xml:space="preserve"> </w:t>
      </w:r>
      <w:r>
        <w:rPr>
          <w:sz w:val="24"/>
        </w:rPr>
        <w:t>19</w:t>
      </w:r>
      <w:r>
        <w:rPr>
          <w:spacing w:val="-2"/>
          <w:sz w:val="24"/>
        </w:rPr>
        <w:t xml:space="preserve"> </w:t>
      </w:r>
      <w:r>
        <w:rPr>
          <w:sz w:val="24"/>
        </w:rPr>
        <w:t>193</w:t>
      </w:r>
      <w:r>
        <w:rPr>
          <w:spacing w:val="-2"/>
          <w:sz w:val="24"/>
        </w:rPr>
        <w:t xml:space="preserve"> </w:t>
      </w:r>
      <w:r>
        <w:rPr>
          <w:sz w:val="24"/>
        </w:rPr>
        <w:t>919,</w:t>
      </w:r>
      <w:r>
        <w:rPr>
          <w:spacing w:val="40"/>
          <w:sz w:val="24"/>
        </w:rPr>
        <w:t xml:space="preserve"> </w:t>
      </w:r>
      <w:r>
        <w:rPr>
          <w:sz w:val="24"/>
        </w:rPr>
        <w:t>la</w:t>
      </w:r>
      <w:r>
        <w:rPr>
          <w:spacing w:val="40"/>
          <w:sz w:val="24"/>
        </w:rPr>
        <w:t xml:space="preserve"> </w:t>
      </w:r>
      <w:r>
        <w:rPr>
          <w:sz w:val="24"/>
        </w:rPr>
        <w:t>demanderesse</w:t>
      </w:r>
      <w:r>
        <w:rPr>
          <w:spacing w:val="40"/>
          <w:sz w:val="24"/>
        </w:rPr>
        <w:t xml:space="preserve"> </w:t>
      </w:r>
      <w:r>
        <w:rPr>
          <w:sz w:val="24"/>
        </w:rPr>
        <w:t>ne démontre</w:t>
      </w:r>
      <w:r>
        <w:rPr>
          <w:spacing w:val="-3"/>
          <w:sz w:val="24"/>
        </w:rPr>
        <w:t xml:space="preserve"> </w:t>
      </w:r>
      <w:r>
        <w:rPr>
          <w:sz w:val="24"/>
        </w:rPr>
        <w:t>pas</w:t>
      </w:r>
      <w:r>
        <w:rPr>
          <w:spacing w:val="-1"/>
          <w:sz w:val="24"/>
        </w:rPr>
        <w:t xml:space="preserve"> </w:t>
      </w:r>
      <w:r>
        <w:rPr>
          <w:sz w:val="24"/>
        </w:rPr>
        <w:t>en</w:t>
      </w:r>
      <w:r>
        <w:rPr>
          <w:spacing w:val="-1"/>
          <w:sz w:val="24"/>
        </w:rPr>
        <w:t xml:space="preserve"> </w:t>
      </w:r>
      <w:r>
        <w:rPr>
          <w:sz w:val="24"/>
        </w:rPr>
        <w:t>quoi</w:t>
      </w:r>
      <w:r>
        <w:rPr>
          <w:spacing w:val="-1"/>
          <w:sz w:val="24"/>
        </w:rPr>
        <w:t xml:space="preserve"> </w:t>
      </w:r>
      <w:r>
        <w:rPr>
          <w:sz w:val="24"/>
        </w:rPr>
        <w:t>les</w:t>
      </w:r>
      <w:r>
        <w:rPr>
          <w:spacing w:val="-2"/>
          <w:sz w:val="24"/>
        </w:rPr>
        <w:t xml:space="preserve"> </w:t>
      </w:r>
      <w:r>
        <w:rPr>
          <w:sz w:val="24"/>
        </w:rPr>
        <w:t>éléments</w:t>
      </w:r>
      <w:r>
        <w:rPr>
          <w:spacing w:val="-1"/>
          <w:sz w:val="24"/>
        </w:rPr>
        <w:t xml:space="preserve"> </w:t>
      </w:r>
      <w:r>
        <w:rPr>
          <w:sz w:val="24"/>
        </w:rPr>
        <w:t>figuratifs</w:t>
      </w:r>
      <w:r>
        <w:rPr>
          <w:spacing w:val="-2"/>
          <w:sz w:val="24"/>
        </w:rPr>
        <w:t xml:space="preserve"> </w:t>
      </w:r>
      <w:r>
        <w:rPr>
          <w:sz w:val="24"/>
        </w:rPr>
        <w:t>seraient</w:t>
      </w:r>
      <w:r>
        <w:rPr>
          <w:spacing w:val="-1"/>
          <w:sz w:val="24"/>
        </w:rPr>
        <w:t xml:space="preserve"> </w:t>
      </w:r>
      <w:r>
        <w:rPr>
          <w:sz w:val="24"/>
        </w:rPr>
        <w:t>habituels,</w:t>
      </w:r>
      <w:r>
        <w:rPr>
          <w:spacing w:val="-1"/>
          <w:sz w:val="24"/>
        </w:rPr>
        <w:t xml:space="preserve"> </w:t>
      </w:r>
      <w:r>
        <w:rPr>
          <w:sz w:val="24"/>
        </w:rPr>
        <w:t>banals,</w:t>
      </w:r>
      <w:r>
        <w:rPr>
          <w:spacing w:val="-1"/>
          <w:sz w:val="24"/>
        </w:rPr>
        <w:t xml:space="preserve"> </w:t>
      </w:r>
      <w:r>
        <w:rPr>
          <w:sz w:val="24"/>
        </w:rPr>
        <w:t>pour</w:t>
      </w:r>
      <w:r>
        <w:rPr>
          <w:spacing w:val="-2"/>
          <w:sz w:val="24"/>
        </w:rPr>
        <w:t xml:space="preserve"> </w:t>
      </w:r>
      <w:r>
        <w:rPr>
          <w:sz w:val="24"/>
        </w:rPr>
        <w:t>les</w:t>
      </w:r>
      <w:r>
        <w:rPr>
          <w:spacing w:val="-2"/>
          <w:sz w:val="24"/>
        </w:rPr>
        <w:t xml:space="preserve"> </w:t>
      </w:r>
      <w:r>
        <w:rPr>
          <w:sz w:val="24"/>
        </w:rPr>
        <w:t>produits désignés,</w:t>
      </w:r>
      <w:r>
        <w:rPr>
          <w:spacing w:val="-8"/>
          <w:sz w:val="24"/>
        </w:rPr>
        <w:t xml:space="preserve"> </w:t>
      </w:r>
      <w:r>
        <w:rPr>
          <w:sz w:val="24"/>
        </w:rPr>
        <w:t>la</w:t>
      </w:r>
      <w:r>
        <w:rPr>
          <w:spacing w:val="-9"/>
          <w:sz w:val="24"/>
        </w:rPr>
        <w:t xml:space="preserve"> </w:t>
      </w:r>
      <w:r>
        <w:rPr>
          <w:sz w:val="24"/>
        </w:rPr>
        <w:t>production</w:t>
      </w:r>
      <w:r>
        <w:rPr>
          <w:spacing w:val="-8"/>
          <w:sz w:val="24"/>
        </w:rPr>
        <w:t xml:space="preserve"> </w:t>
      </w:r>
      <w:r>
        <w:rPr>
          <w:sz w:val="24"/>
        </w:rPr>
        <w:t>de</w:t>
      </w:r>
      <w:r>
        <w:rPr>
          <w:spacing w:val="-9"/>
          <w:sz w:val="24"/>
        </w:rPr>
        <w:t xml:space="preserve"> </w:t>
      </w:r>
      <w:r>
        <w:rPr>
          <w:sz w:val="24"/>
        </w:rPr>
        <w:t>photographies</w:t>
      </w:r>
      <w:r>
        <w:rPr>
          <w:spacing w:val="-9"/>
          <w:sz w:val="24"/>
        </w:rPr>
        <w:t xml:space="preserve"> </w:t>
      </w:r>
      <w:r>
        <w:rPr>
          <w:sz w:val="24"/>
        </w:rPr>
        <w:t>non</w:t>
      </w:r>
      <w:r>
        <w:rPr>
          <w:spacing w:val="-8"/>
          <w:sz w:val="24"/>
        </w:rPr>
        <w:t xml:space="preserve"> </w:t>
      </w:r>
      <w:r>
        <w:rPr>
          <w:sz w:val="24"/>
        </w:rPr>
        <w:t>datées</w:t>
      </w:r>
      <w:r>
        <w:rPr>
          <w:spacing w:val="-8"/>
          <w:sz w:val="24"/>
        </w:rPr>
        <w:t xml:space="preserve"> </w:t>
      </w:r>
      <w:r>
        <w:rPr>
          <w:sz w:val="24"/>
        </w:rPr>
        <w:t>de</w:t>
      </w:r>
      <w:r>
        <w:rPr>
          <w:spacing w:val="-9"/>
          <w:sz w:val="24"/>
        </w:rPr>
        <w:t xml:space="preserve"> </w:t>
      </w:r>
      <w:r>
        <w:rPr>
          <w:sz w:val="24"/>
        </w:rPr>
        <w:t>produits</w:t>
      </w:r>
      <w:r>
        <w:rPr>
          <w:spacing w:val="-8"/>
          <w:sz w:val="24"/>
        </w:rPr>
        <w:t xml:space="preserve"> </w:t>
      </w:r>
      <w:r>
        <w:rPr>
          <w:sz w:val="24"/>
        </w:rPr>
        <w:t>prétendument</w:t>
      </w:r>
      <w:r>
        <w:rPr>
          <w:spacing w:val="-8"/>
          <w:sz w:val="24"/>
        </w:rPr>
        <w:t xml:space="preserve"> </w:t>
      </w:r>
      <w:r>
        <w:rPr>
          <w:sz w:val="24"/>
        </w:rPr>
        <w:t>similaires à la première MUE étant insuffisante.</w:t>
      </w:r>
    </w:p>
    <w:p w14:paraId="0452B0C4" w14:textId="77777777" w:rsidR="00C4381C" w:rsidRDefault="00000000">
      <w:pPr>
        <w:pStyle w:val="Paragraphedeliste"/>
        <w:numPr>
          <w:ilvl w:val="0"/>
          <w:numId w:val="2"/>
        </w:numPr>
        <w:tabs>
          <w:tab w:val="left" w:pos="731"/>
        </w:tabs>
        <w:spacing w:before="241"/>
        <w:ind w:right="169"/>
        <w:jc w:val="both"/>
        <w:rPr>
          <w:sz w:val="24"/>
        </w:rPr>
      </w:pPr>
      <w:r>
        <w:rPr>
          <w:sz w:val="24"/>
        </w:rPr>
        <w:t>Il s’ensuit que les arguments de la demanderesse quant aux autres enregistrements de marques existants ne sont pas pertinents et doivent être rejetés.</w:t>
      </w:r>
    </w:p>
    <w:p w14:paraId="73540BAB" w14:textId="77777777" w:rsidR="00C4381C" w:rsidRDefault="00C4381C">
      <w:pPr>
        <w:pStyle w:val="Corpsdetexte"/>
        <w:spacing w:before="84"/>
      </w:pPr>
    </w:p>
    <w:p w14:paraId="7A508F5C" w14:textId="77777777" w:rsidR="00C4381C" w:rsidRDefault="00000000">
      <w:pPr>
        <w:ind w:left="731"/>
        <w:rPr>
          <w:i/>
          <w:sz w:val="24"/>
        </w:rPr>
      </w:pPr>
      <w:r>
        <w:rPr>
          <w:i/>
          <w:spacing w:val="-2"/>
          <w:sz w:val="24"/>
        </w:rPr>
        <w:t>Conclusion</w:t>
      </w:r>
    </w:p>
    <w:p w14:paraId="7F98C084" w14:textId="77777777" w:rsidR="00C4381C" w:rsidRDefault="00000000">
      <w:pPr>
        <w:pStyle w:val="Paragraphedeliste"/>
        <w:numPr>
          <w:ilvl w:val="0"/>
          <w:numId w:val="2"/>
        </w:numPr>
        <w:tabs>
          <w:tab w:val="left" w:pos="731"/>
        </w:tabs>
        <w:ind w:right="169"/>
        <w:jc w:val="both"/>
        <w:rPr>
          <w:sz w:val="24"/>
        </w:rPr>
      </w:pPr>
      <w:r>
        <w:rPr>
          <w:sz w:val="24"/>
        </w:rPr>
        <w:t>L’examinateur a considéré à juste titre que la demande de marque était dépourvue de caractère distinctif au sens de l’article 7, paragraphe 1, point b), du RMUE.</w:t>
      </w:r>
    </w:p>
    <w:p w14:paraId="221E9126" w14:textId="77777777" w:rsidR="00C4381C" w:rsidRDefault="00000000">
      <w:pPr>
        <w:pStyle w:val="Paragraphedeliste"/>
        <w:numPr>
          <w:ilvl w:val="0"/>
          <w:numId w:val="2"/>
        </w:numPr>
        <w:tabs>
          <w:tab w:val="left" w:pos="731"/>
        </w:tabs>
        <w:ind w:right="0" w:hanging="566"/>
        <w:rPr>
          <w:sz w:val="24"/>
        </w:rPr>
      </w:pPr>
      <w:r>
        <w:rPr>
          <w:sz w:val="24"/>
        </w:rPr>
        <w:t>Le recours</w:t>
      </w:r>
      <w:r>
        <w:rPr>
          <w:spacing w:val="-1"/>
          <w:sz w:val="24"/>
        </w:rPr>
        <w:t xml:space="preserve"> </w:t>
      </w:r>
      <w:r>
        <w:rPr>
          <w:sz w:val="24"/>
        </w:rPr>
        <w:t>doit</w:t>
      </w:r>
      <w:r>
        <w:rPr>
          <w:spacing w:val="-1"/>
          <w:sz w:val="24"/>
        </w:rPr>
        <w:t xml:space="preserve"> </w:t>
      </w:r>
      <w:r>
        <w:rPr>
          <w:sz w:val="24"/>
        </w:rPr>
        <w:t>donc</w:t>
      </w:r>
      <w:r>
        <w:rPr>
          <w:spacing w:val="-1"/>
          <w:sz w:val="24"/>
        </w:rPr>
        <w:t xml:space="preserve"> </w:t>
      </w:r>
      <w:r>
        <w:rPr>
          <w:sz w:val="24"/>
        </w:rPr>
        <w:t xml:space="preserve">être </w:t>
      </w:r>
      <w:r>
        <w:rPr>
          <w:spacing w:val="-2"/>
          <w:sz w:val="24"/>
        </w:rPr>
        <w:t>rejeté.</w:t>
      </w:r>
    </w:p>
    <w:p w14:paraId="09B328C3" w14:textId="77777777" w:rsidR="00C4381C" w:rsidRDefault="00000000">
      <w:pPr>
        <w:pStyle w:val="Paragraphedeliste"/>
        <w:numPr>
          <w:ilvl w:val="0"/>
          <w:numId w:val="2"/>
        </w:numPr>
        <w:tabs>
          <w:tab w:val="left" w:pos="731"/>
        </w:tabs>
        <w:jc w:val="both"/>
        <w:rPr>
          <w:sz w:val="24"/>
        </w:rPr>
      </w:pPr>
      <w:r>
        <w:rPr>
          <w:sz w:val="24"/>
        </w:rPr>
        <w:t>L’affaire</w:t>
      </w:r>
      <w:r>
        <w:rPr>
          <w:spacing w:val="-15"/>
          <w:sz w:val="24"/>
        </w:rPr>
        <w:t xml:space="preserve"> </w:t>
      </w:r>
      <w:r>
        <w:rPr>
          <w:sz w:val="24"/>
        </w:rPr>
        <w:t>est</w:t>
      </w:r>
      <w:r>
        <w:rPr>
          <w:spacing w:val="-15"/>
          <w:sz w:val="24"/>
        </w:rPr>
        <w:t xml:space="preserve"> </w:t>
      </w:r>
      <w:r>
        <w:rPr>
          <w:sz w:val="24"/>
        </w:rPr>
        <w:t>renvoyée</w:t>
      </w:r>
      <w:r>
        <w:rPr>
          <w:spacing w:val="-15"/>
          <w:sz w:val="24"/>
        </w:rPr>
        <w:t xml:space="preserve"> </w:t>
      </w:r>
      <w:r>
        <w:rPr>
          <w:sz w:val="24"/>
        </w:rPr>
        <w:t>à</w:t>
      </w:r>
      <w:r>
        <w:rPr>
          <w:spacing w:val="-15"/>
          <w:sz w:val="24"/>
        </w:rPr>
        <w:t xml:space="preserve"> </w:t>
      </w:r>
      <w:r>
        <w:rPr>
          <w:sz w:val="24"/>
        </w:rPr>
        <w:t>l’examinateur</w:t>
      </w:r>
      <w:r>
        <w:rPr>
          <w:spacing w:val="-15"/>
          <w:sz w:val="24"/>
        </w:rPr>
        <w:t xml:space="preserve"> </w:t>
      </w:r>
      <w:r>
        <w:rPr>
          <w:sz w:val="24"/>
        </w:rPr>
        <w:t>afin</w:t>
      </w:r>
      <w:r>
        <w:rPr>
          <w:spacing w:val="-15"/>
          <w:sz w:val="24"/>
        </w:rPr>
        <w:t xml:space="preserve"> </w:t>
      </w:r>
      <w:r>
        <w:rPr>
          <w:sz w:val="24"/>
        </w:rPr>
        <w:t>que</w:t>
      </w:r>
      <w:r>
        <w:rPr>
          <w:spacing w:val="-15"/>
          <w:sz w:val="24"/>
        </w:rPr>
        <w:t xml:space="preserve"> </w:t>
      </w:r>
      <w:r>
        <w:rPr>
          <w:sz w:val="24"/>
        </w:rPr>
        <w:t>soit</w:t>
      </w:r>
      <w:r>
        <w:rPr>
          <w:spacing w:val="-15"/>
          <w:sz w:val="24"/>
        </w:rPr>
        <w:t xml:space="preserve"> </w:t>
      </w:r>
      <w:r>
        <w:rPr>
          <w:sz w:val="24"/>
        </w:rPr>
        <w:t>examinée</w:t>
      </w:r>
      <w:r>
        <w:rPr>
          <w:spacing w:val="-15"/>
          <w:sz w:val="24"/>
        </w:rPr>
        <w:t xml:space="preserve"> </w:t>
      </w:r>
      <w:r>
        <w:rPr>
          <w:sz w:val="24"/>
        </w:rPr>
        <w:t>la</w:t>
      </w:r>
      <w:r>
        <w:rPr>
          <w:spacing w:val="-15"/>
          <w:sz w:val="24"/>
        </w:rPr>
        <w:t xml:space="preserve"> </w:t>
      </w:r>
      <w:r>
        <w:rPr>
          <w:sz w:val="24"/>
        </w:rPr>
        <w:t>revendication</w:t>
      </w:r>
      <w:r>
        <w:rPr>
          <w:spacing w:val="-15"/>
          <w:sz w:val="24"/>
        </w:rPr>
        <w:t xml:space="preserve"> </w:t>
      </w:r>
      <w:r>
        <w:rPr>
          <w:sz w:val="24"/>
        </w:rPr>
        <w:t>subsidiaire de distinctivité du signe acquise par l’usage, conformément à l’article 7, paragraphe</w:t>
      </w:r>
      <w:r>
        <w:rPr>
          <w:spacing w:val="-2"/>
          <w:sz w:val="24"/>
        </w:rPr>
        <w:t xml:space="preserve"> </w:t>
      </w:r>
      <w:r>
        <w:rPr>
          <w:sz w:val="24"/>
        </w:rPr>
        <w:t>3, du RMUE.</w:t>
      </w:r>
    </w:p>
    <w:p w14:paraId="392F7F08" w14:textId="77777777" w:rsidR="00C4381C" w:rsidRDefault="00C4381C">
      <w:pPr>
        <w:pStyle w:val="Paragraphedeliste"/>
        <w:rPr>
          <w:sz w:val="24"/>
        </w:rPr>
        <w:sectPr w:rsidR="00C4381C">
          <w:pgSz w:w="11910" w:h="16840"/>
          <w:pgMar w:top="1220" w:right="1275" w:bottom="1020" w:left="1275" w:header="969" w:footer="836" w:gutter="0"/>
          <w:cols w:space="720"/>
        </w:sectPr>
      </w:pPr>
    </w:p>
    <w:p w14:paraId="6E29269A" w14:textId="77777777" w:rsidR="00C4381C" w:rsidRDefault="00000000">
      <w:pPr>
        <w:spacing w:before="204"/>
        <w:ind w:left="731"/>
        <w:rPr>
          <w:b/>
          <w:sz w:val="24"/>
        </w:rPr>
      </w:pPr>
      <w:r>
        <w:rPr>
          <w:b/>
          <w:spacing w:val="-2"/>
          <w:sz w:val="24"/>
        </w:rPr>
        <w:lastRenderedPageBreak/>
        <w:t>Dispositif</w:t>
      </w:r>
    </w:p>
    <w:p w14:paraId="3BBAD3D6" w14:textId="77777777" w:rsidR="00C4381C" w:rsidRDefault="00000000">
      <w:pPr>
        <w:pStyle w:val="Corpsdetexte"/>
        <w:spacing w:before="240"/>
        <w:ind w:left="731"/>
      </w:pPr>
      <w:r>
        <w:t>Par</w:t>
      </w:r>
      <w:r>
        <w:rPr>
          <w:spacing w:val="-2"/>
        </w:rPr>
        <w:t xml:space="preserve"> </w:t>
      </w:r>
      <w:r>
        <w:t>ces</w:t>
      </w:r>
      <w:r>
        <w:rPr>
          <w:spacing w:val="-2"/>
        </w:rPr>
        <w:t xml:space="preserve"> motifs,</w:t>
      </w:r>
    </w:p>
    <w:p w14:paraId="095D962E" w14:textId="77777777" w:rsidR="00C4381C" w:rsidRDefault="00C4381C">
      <w:pPr>
        <w:pStyle w:val="Corpsdetexte"/>
        <w:spacing w:before="204"/>
      </w:pPr>
    </w:p>
    <w:p w14:paraId="66572997" w14:textId="77777777" w:rsidR="00C4381C" w:rsidRDefault="00000000">
      <w:pPr>
        <w:pStyle w:val="Corpsdetexte"/>
        <w:ind w:left="2677" w:right="2677"/>
        <w:jc w:val="center"/>
      </w:pPr>
      <w:r>
        <w:t>LA</w:t>
      </w:r>
      <w:r>
        <w:rPr>
          <w:spacing w:val="-3"/>
        </w:rPr>
        <w:t xml:space="preserve"> </w:t>
      </w:r>
      <w:r>
        <w:rPr>
          <w:spacing w:val="-2"/>
        </w:rPr>
        <w:t>CHAMBRE</w:t>
      </w:r>
    </w:p>
    <w:p w14:paraId="38E37F9D" w14:textId="77777777" w:rsidR="00C4381C" w:rsidRDefault="00C4381C">
      <w:pPr>
        <w:pStyle w:val="Corpsdetexte"/>
        <w:spacing w:before="204"/>
      </w:pPr>
    </w:p>
    <w:p w14:paraId="0AA38A3F" w14:textId="77777777" w:rsidR="00C4381C" w:rsidRDefault="00000000">
      <w:pPr>
        <w:pStyle w:val="Corpsdetexte"/>
        <w:ind w:left="731"/>
      </w:pPr>
      <w:r>
        <w:t>déclare</w:t>
      </w:r>
      <w:r>
        <w:rPr>
          <w:spacing w:val="-2"/>
        </w:rPr>
        <w:t xml:space="preserve"> </w:t>
      </w:r>
      <w:r>
        <w:t>et</w:t>
      </w:r>
      <w:r>
        <w:rPr>
          <w:spacing w:val="-1"/>
        </w:rPr>
        <w:t xml:space="preserve"> </w:t>
      </w:r>
      <w:r>
        <w:t>décide</w:t>
      </w:r>
      <w:r>
        <w:rPr>
          <w:spacing w:val="-1"/>
        </w:rPr>
        <w:t xml:space="preserve"> </w:t>
      </w:r>
      <w:r>
        <w:rPr>
          <w:spacing w:val="-10"/>
        </w:rPr>
        <w:t>:</w:t>
      </w:r>
    </w:p>
    <w:p w14:paraId="3EFB4F0E" w14:textId="77777777" w:rsidR="00C4381C" w:rsidRDefault="00000000">
      <w:pPr>
        <w:pStyle w:val="Paragraphedeliste"/>
        <w:numPr>
          <w:ilvl w:val="0"/>
          <w:numId w:val="1"/>
        </w:numPr>
        <w:tabs>
          <w:tab w:val="left" w:pos="1298"/>
        </w:tabs>
        <w:ind w:right="0"/>
        <w:rPr>
          <w:b/>
          <w:sz w:val="24"/>
        </w:rPr>
      </w:pPr>
      <w:r>
        <w:rPr>
          <w:b/>
          <w:sz w:val="24"/>
        </w:rPr>
        <w:t>Le</w:t>
      </w:r>
      <w:r>
        <w:rPr>
          <w:b/>
          <w:spacing w:val="-3"/>
          <w:sz w:val="24"/>
        </w:rPr>
        <w:t xml:space="preserve"> </w:t>
      </w:r>
      <w:r>
        <w:rPr>
          <w:b/>
          <w:sz w:val="24"/>
        </w:rPr>
        <w:t>recours est</w:t>
      </w:r>
      <w:r>
        <w:rPr>
          <w:b/>
          <w:spacing w:val="-1"/>
          <w:sz w:val="24"/>
        </w:rPr>
        <w:t xml:space="preserve"> </w:t>
      </w:r>
      <w:r>
        <w:rPr>
          <w:b/>
          <w:spacing w:val="-2"/>
          <w:sz w:val="24"/>
        </w:rPr>
        <w:t>rejeté.</w:t>
      </w:r>
    </w:p>
    <w:p w14:paraId="4A14A074" w14:textId="77777777" w:rsidR="00C4381C" w:rsidRDefault="00000000">
      <w:pPr>
        <w:pStyle w:val="Paragraphedeliste"/>
        <w:numPr>
          <w:ilvl w:val="0"/>
          <w:numId w:val="1"/>
        </w:numPr>
        <w:tabs>
          <w:tab w:val="left" w:pos="1298"/>
        </w:tabs>
        <w:ind w:right="171"/>
        <w:rPr>
          <w:b/>
          <w:sz w:val="24"/>
        </w:rPr>
      </w:pPr>
      <w:r>
        <w:rPr>
          <w:b/>
          <w:sz w:val="24"/>
        </w:rPr>
        <w:t>L’affaire</w:t>
      </w:r>
      <w:r>
        <w:rPr>
          <w:b/>
          <w:spacing w:val="80"/>
          <w:w w:val="150"/>
          <w:sz w:val="24"/>
        </w:rPr>
        <w:t xml:space="preserve"> </w:t>
      </w:r>
      <w:r>
        <w:rPr>
          <w:b/>
          <w:sz w:val="24"/>
        </w:rPr>
        <w:t>est</w:t>
      </w:r>
      <w:r>
        <w:rPr>
          <w:b/>
          <w:spacing w:val="80"/>
          <w:w w:val="150"/>
          <w:sz w:val="24"/>
        </w:rPr>
        <w:t xml:space="preserve"> </w:t>
      </w:r>
      <w:r>
        <w:rPr>
          <w:b/>
          <w:sz w:val="24"/>
        </w:rPr>
        <w:t>renvoyée</w:t>
      </w:r>
      <w:r>
        <w:rPr>
          <w:b/>
          <w:spacing w:val="80"/>
          <w:w w:val="150"/>
          <w:sz w:val="24"/>
        </w:rPr>
        <w:t xml:space="preserve"> </w:t>
      </w:r>
      <w:r>
        <w:rPr>
          <w:b/>
          <w:sz w:val="24"/>
        </w:rPr>
        <w:t>à</w:t>
      </w:r>
      <w:r>
        <w:rPr>
          <w:b/>
          <w:spacing w:val="80"/>
          <w:w w:val="150"/>
          <w:sz w:val="24"/>
        </w:rPr>
        <w:t xml:space="preserve"> </w:t>
      </w:r>
      <w:r>
        <w:rPr>
          <w:b/>
          <w:sz w:val="24"/>
        </w:rPr>
        <w:t>l’examinateur</w:t>
      </w:r>
      <w:r>
        <w:rPr>
          <w:b/>
          <w:spacing w:val="80"/>
          <w:w w:val="150"/>
          <w:sz w:val="24"/>
        </w:rPr>
        <w:t xml:space="preserve"> </w:t>
      </w:r>
      <w:r>
        <w:rPr>
          <w:b/>
          <w:sz w:val="24"/>
        </w:rPr>
        <w:t>afin</w:t>
      </w:r>
      <w:r>
        <w:rPr>
          <w:b/>
          <w:spacing w:val="80"/>
          <w:w w:val="150"/>
          <w:sz w:val="24"/>
        </w:rPr>
        <w:t xml:space="preserve"> </w:t>
      </w:r>
      <w:r>
        <w:rPr>
          <w:b/>
          <w:sz w:val="24"/>
        </w:rPr>
        <w:t>de</w:t>
      </w:r>
      <w:r>
        <w:rPr>
          <w:b/>
          <w:spacing w:val="80"/>
          <w:w w:val="150"/>
          <w:sz w:val="24"/>
        </w:rPr>
        <w:t xml:space="preserve"> </w:t>
      </w:r>
      <w:r>
        <w:rPr>
          <w:b/>
          <w:sz w:val="24"/>
        </w:rPr>
        <w:t>poursuivre</w:t>
      </w:r>
      <w:r>
        <w:rPr>
          <w:b/>
          <w:spacing w:val="80"/>
          <w:w w:val="150"/>
          <w:sz w:val="24"/>
        </w:rPr>
        <w:t xml:space="preserve"> </w:t>
      </w:r>
      <w:r>
        <w:rPr>
          <w:b/>
          <w:sz w:val="24"/>
        </w:rPr>
        <w:t>l’examen conformément à l’article 7, paragraphe 3, du RMUE.</w:t>
      </w:r>
    </w:p>
    <w:p w14:paraId="145C7037" w14:textId="77777777" w:rsidR="00C4381C" w:rsidRDefault="00C4381C">
      <w:pPr>
        <w:pStyle w:val="Corpsdetexte"/>
        <w:rPr>
          <w:b/>
          <w:sz w:val="20"/>
        </w:rPr>
      </w:pPr>
    </w:p>
    <w:p w14:paraId="39499AF0" w14:textId="77777777" w:rsidR="00C4381C" w:rsidRDefault="00C4381C">
      <w:pPr>
        <w:pStyle w:val="Corpsdetexte"/>
        <w:rPr>
          <w:b/>
          <w:sz w:val="20"/>
        </w:rPr>
      </w:pPr>
    </w:p>
    <w:p w14:paraId="57C9C26D" w14:textId="77777777" w:rsidR="00C4381C" w:rsidRDefault="00C4381C">
      <w:pPr>
        <w:pStyle w:val="Corpsdetexte"/>
        <w:rPr>
          <w:b/>
          <w:sz w:val="20"/>
        </w:rPr>
      </w:pPr>
    </w:p>
    <w:p w14:paraId="7234B63F" w14:textId="77777777" w:rsidR="00C4381C" w:rsidRDefault="00C4381C">
      <w:pPr>
        <w:pStyle w:val="Corpsdetexte"/>
        <w:rPr>
          <w:b/>
          <w:sz w:val="20"/>
        </w:rPr>
      </w:pPr>
    </w:p>
    <w:p w14:paraId="6B40893E" w14:textId="77777777" w:rsidR="00C4381C" w:rsidRDefault="00C4381C">
      <w:pPr>
        <w:pStyle w:val="Corpsdetexte"/>
        <w:spacing w:before="85"/>
        <w:rPr>
          <w:b/>
          <w:sz w:val="20"/>
        </w:rPr>
      </w:pPr>
    </w:p>
    <w:tbl>
      <w:tblPr>
        <w:tblStyle w:val="TableNormal"/>
        <w:tblW w:w="0" w:type="auto"/>
        <w:tblInd w:w="1154" w:type="dxa"/>
        <w:tblLayout w:type="fixed"/>
        <w:tblLook w:val="01E0" w:firstRow="1" w:lastRow="1" w:firstColumn="1" w:lastColumn="1" w:noHBand="0" w:noVBand="0"/>
      </w:tblPr>
      <w:tblGrid>
        <w:gridCol w:w="2021"/>
        <w:gridCol w:w="2791"/>
        <w:gridCol w:w="2712"/>
      </w:tblGrid>
      <w:tr w:rsidR="00C4381C" w14:paraId="532C6410" w14:textId="77777777">
        <w:trPr>
          <w:trHeight w:val="817"/>
        </w:trPr>
        <w:tc>
          <w:tcPr>
            <w:tcW w:w="2021" w:type="dxa"/>
          </w:tcPr>
          <w:p w14:paraId="25DE0131" w14:textId="77777777" w:rsidR="00C4381C" w:rsidRDefault="00000000">
            <w:pPr>
              <w:pStyle w:val="TableParagraph"/>
              <w:spacing w:line="266" w:lineRule="exact"/>
              <w:ind w:left="249"/>
              <w:rPr>
                <w:sz w:val="24"/>
              </w:rPr>
            </w:pPr>
            <w:r>
              <w:rPr>
                <w:spacing w:val="-2"/>
                <w:sz w:val="24"/>
              </w:rPr>
              <w:t>Signé</w:t>
            </w:r>
          </w:p>
          <w:p w14:paraId="50E07D68" w14:textId="77777777" w:rsidR="00C4381C" w:rsidRDefault="00C4381C">
            <w:pPr>
              <w:pStyle w:val="TableParagraph"/>
              <w:rPr>
                <w:b/>
                <w:sz w:val="24"/>
              </w:rPr>
            </w:pPr>
          </w:p>
          <w:p w14:paraId="4F37D8FF" w14:textId="77777777" w:rsidR="00C4381C" w:rsidRDefault="00000000">
            <w:pPr>
              <w:pStyle w:val="TableParagraph"/>
              <w:spacing w:line="256" w:lineRule="exact"/>
              <w:ind w:left="50"/>
              <w:rPr>
                <w:sz w:val="24"/>
              </w:rPr>
            </w:pPr>
            <w:r>
              <w:rPr>
                <w:sz w:val="24"/>
              </w:rPr>
              <w:t xml:space="preserve">N. </w:t>
            </w:r>
            <w:r>
              <w:rPr>
                <w:spacing w:val="-2"/>
                <w:sz w:val="24"/>
              </w:rPr>
              <w:t>Korjus</w:t>
            </w:r>
          </w:p>
        </w:tc>
        <w:tc>
          <w:tcPr>
            <w:tcW w:w="2791" w:type="dxa"/>
          </w:tcPr>
          <w:p w14:paraId="2C8C7CCA" w14:textId="77777777" w:rsidR="00C4381C" w:rsidRDefault="00000000">
            <w:pPr>
              <w:pStyle w:val="TableParagraph"/>
              <w:spacing w:line="266" w:lineRule="exact"/>
              <w:ind w:left="231"/>
              <w:jc w:val="center"/>
              <w:rPr>
                <w:sz w:val="24"/>
              </w:rPr>
            </w:pPr>
            <w:r>
              <w:rPr>
                <w:spacing w:val="-2"/>
                <w:sz w:val="24"/>
              </w:rPr>
              <w:t>Signé</w:t>
            </w:r>
          </w:p>
          <w:p w14:paraId="249C162B" w14:textId="77777777" w:rsidR="00C4381C" w:rsidRDefault="00C4381C">
            <w:pPr>
              <w:pStyle w:val="TableParagraph"/>
              <w:rPr>
                <w:b/>
                <w:sz w:val="24"/>
              </w:rPr>
            </w:pPr>
          </w:p>
          <w:p w14:paraId="130B3FB9" w14:textId="77777777" w:rsidR="00C4381C" w:rsidRDefault="00000000">
            <w:pPr>
              <w:pStyle w:val="TableParagraph"/>
              <w:spacing w:line="256" w:lineRule="exact"/>
              <w:ind w:left="1024"/>
              <w:rPr>
                <w:sz w:val="24"/>
              </w:rPr>
            </w:pPr>
            <w:r>
              <w:rPr>
                <w:sz w:val="24"/>
              </w:rPr>
              <w:t xml:space="preserve">C. </w:t>
            </w:r>
            <w:r>
              <w:rPr>
                <w:spacing w:val="-2"/>
                <w:sz w:val="24"/>
              </w:rPr>
              <w:t>Govers</w:t>
            </w:r>
          </w:p>
        </w:tc>
        <w:tc>
          <w:tcPr>
            <w:tcW w:w="2712" w:type="dxa"/>
          </w:tcPr>
          <w:p w14:paraId="3198565A" w14:textId="77777777" w:rsidR="00C4381C" w:rsidRDefault="00000000">
            <w:pPr>
              <w:pStyle w:val="TableParagraph"/>
              <w:spacing w:line="266" w:lineRule="exact"/>
              <w:ind w:left="1455"/>
              <w:rPr>
                <w:sz w:val="24"/>
              </w:rPr>
            </w:pPr>
            <w:r>
              <w:rPr>
                <w:spacing w:val="-2"/>
                <w:sz w:val="24"/>
              </w:rPr>
              <w:t>Signé</w:t>
            </w:r>
          </w:p>
          <w:p w14:paraId="3C3592BD" w14:textId="77777777" w:rsidR="00C4381C" w:rsidRDefault="00C4381C">
            <w:pPr>
              <w:pStyle w:val="TableParagraph"/>
              <w:rPr>
                <w:b/>
                <w:sz w:val="24"/>
              </w:rPr>
            </w:pPr>
          </w:p>
          <w:p w14:paraId="6E4B208B" w14:textId="77777777" w:rsidR="00C4381C" w:rsidRDefault="00000000">
            <w:pPr>
              <w:pStyle w:val="TableParagraph"/>
              <w:spacing w:line="256" w:lineRule="exact"/>
              <w:ind w:left="792"/>
              <w:rPr>
                <w:sz w:val="24"/>
              </w:rPr>
            </w:pPr>
            <w:r>
              <w:rPr>
                <w:sz w:val="24"/>
              </w:rPr>
              <w:t>J.</w:t>
            </w:r>
            <w:r>
              <w:rPr>
                <w:spacing w:val="-3"/>
                <w:sz w:val="24"/>
              </w:rPr>
              <w:t xml:space="preserve"> </w:t>
            </w:r>
            <w:r>
              <w:rPr>
                <w:sz w:val="24"/>
              </w:rPr>
              <w:t>Jiménez</w:t>
            </w:r>
            <w:r>
              <w:rPr>
                <w:spacing w:val="3"/>
                <w:sz w:val="24"/>
              </w:rPr>
              <w:t xml:space="preserve"> </w:t>
            </w:r>
            <w:r>
              <w:rPr>
                <w:spacing w:val="-2"/>
                <w:sz w:val="24"/>
              </w:rPr>
              <w:t>Llorente</w:t>
            </w:r>
          </w:p>
        </w:tc>
      </w:tr>
    </w:tbl>
    <w:p w14:paraId="6907A57B" w14:textId="77777777" w:rsidR="00C4381C" w:rsidRDefault="00C4381C">
      <w:pPr>
        <w:pStyle w:val="Corpsdetexte"/>
        <w:rPr>
          <w:b/>
          <w:sz w:val="20"/>
        </w:rPr>
      </w:pPr>
    </w:p>
    <w:p w14:paraId="6564608F" w14:textId="77777777" w:rsidR="00C4381C" w:rsidRDefault="00C4381C">
      <w:pPr>
        <w:pStyle w:val="Corpsdetexte"/>
        <w:rPr>
          <w:b/>
          <w:sz w:val="20"/>
        </w:rPr>
      </w:pPr>
    </w:p>
    <w:p w14:paraId="56D937F9" w14:textId="77777777" w:rsidR="00C4381C" w:rsidRDefault="00C4381C">
      <w:pPr>
        <w:pStyle w:val="Corpsdetexte"/>
        <w:rPr>
          <w:b/>
          <w:sz w:val="20"/>
        </w:rPr>
      </w:pPr>
    </w:p>
    <w:p w14:paraId="6645261E" w14:textId="77777777" w:rsidR="00C4381C" w:rsidRDefault="00C4381C">
      <w:pPr>
        <w:pStyle w:val="Corpsdetexte"/>
        <w:rPr>
          <w:b/>
          <w:sz w:val="20"/>
        </w:rPr>
      </w:pPr>
    </w:p>
    <w:p w14:paraId="05D444DD" w14:textId="77777777" w:rsidR="00C4381C" w:rsidRDefault="00C4381C">
      <w:pPr>
        <w:pStyle w:val="Corpsdetexte"/>
        <w:rPr>
          <w:b/>
          <w:sz w:val="20"/>
        </w:rPr>
      </w:pPr>
    </w:p>
    <w:p w14:paraId="3B627E58" w14:textId="77777777" w:rsidR="00C4381C" w:rsidRDefault="00C4381C">
      <w:pPr>
        <w:pStyle w:val="Corpsdetexte"/>
        <w:rPr>
          <w:b/>
          <w:sz w:val="20"/>
        </w:rPr>
      </w:pPr>
    </w:p>
    <w:p w14:paraId="4C95C851" w14:textId="77777777" w:rsidR="00C4381C" w:rsidRDefault="00C4381C">
      <w:pPr>
        <w:pStyle w:val="Corpsdetexte"/>
        <w:rPr>
          <w:b/>
          <w:sz w:val="20"/>
        </w:rPr>
      </w:pPr>
    </w:p>
    <w:p w14:paraId="293296CE" w14:textId="77777777" w:rsidR="00C4381C" w:rsidRDefault="00C4381C">
      <w:pPr>
        <w:pStyle w:val="Corpsdetexte"/>
        <w:rPr>
          <w:b/>
          <w:sz w:val="20"/>
        </w:rPr>
      </w:pPr>
    </w:p>
    <w:p w14:paraId="14D02C56" w14:textId="77777777" w:rsidR="00C4381C" w:rsidRDefault="00C4381C">
      <w:pPr>
        <w:pStyle w:val="Corpsdetexte"/>
        <w:spacing w:before="149"/>
        <w:rPr>
          <w:b/>
          <w:sz w:val="20"/>
        </w:rPr>
      </w:pPr>
    </w:p>
    <w:tbl>
      <w:tblPr>
        <w:tblStyle w:val="TableNormal"/>
        <w:tblW w:w="0" w:type="auto"/>
        <w:tblInd w:w="463" w:type="dxa"/>
        <w:tblLayout w:type="fixed"/>
        <w:tblLook w:val="01E0" w:firstRow="1" w:lastRow="1" w:firstColumn="1" w:lastColumn="1" w:noHBand="0" w:noVBand="0"/>
      </w:tblPr>
      <w:tblGrid>
        <w:gridCol w:w="1989"/>
        <w:gridCol w:w="1898"/>
      </w:tblGrid>
      <w:tr w:rsidR="00C4381C" w14:paraId="4B4659D3" w14:textId="77777777">
        <w:trPr>
          <w:trHeight w:val="1921"/>
        </w:trPr>
        <w:tc>
          <w:tcPr>
            <w:tcW w:w="1989" w:type="dxa"/>
          </w:tcPr>
          <w:p w14:paraId="1141AE5F" w14:textId="77777777" w:rsidR="00C4381C" w:rsidRDefault="00000000">
            <w:pPr>
              <w:pStyle w:val="TableParagraph"/>
              <w:ind w:right="311"/>
              <w:jc w:val="center"/>
              <w:rPr>
                <w:sz w:val="24"/>
              </w:rPr>
            </w:pPr>
            <w:r>
              <w:rPr>
                <w:sz w:val="24"/>
              </w:rPr>
              <w:t>Greffière</w:t>
            </w:r>
            <w:r>
              <w:rPr>
                <w:spacing w:val="-15"/>
                <w:sz w:val="24"/>
              </w:rPr>
              <w:t xml:space="preserve"> </w:t>
            </w:r>
            <w:r>
              <w:rPr>
                <w:sz w:val="24"/>
              </w:rPr>
              <w:t>faisant fonction :</w:t>
            </w:r>
          </w:p>
          <w:p w14:paraId="1FCB1ECC" w14:textId="77777777" w:rsidR="00C4381C" w:rsidRDefault="00000000">
            <w:pPr>
              <w:pStyle w:val="TableParagraph"/>
              <w:spacing w:before="266"/>
              <w:ind w:left="2" w:right="311"/>
              <w:jc w:val="center"/>
              <w:rPr>
                <w:sz w:val="24"/>
              </w:rPr>
            </w:pPr>
            <w:r>
              <w:rPr>
                <w:spacing w:val="-2"/>
                <w:sz w:val="24"/>
              </w:rPr>
              <w:t>Signé</w:t>
            </w:r>
          </w:p>
          <w:p w14:paraId="4E6938FF" w14:textId="77777777" w:rsidR="00C4381C" w:rsidRDefault="00000000">
            <w:pPr>
              <w:pStyle w:val="TableParagraph"/>
              <w:spacing w:before="256" w:line="270" w:lineRule="atLeast"/>
              <w:ind w:left="498" w:hanging="329"/>
              <w:rPr>
                <w:sz w:val="24"/>
              </w:rPr>
            </w:pPr>
            <w:r>
              <w:rPr>
                <w:sz w:val="24"/>
              </w:rPr>
              <w:t>p.o.</w:t>
            </w:r>
            <w:r>
              <w:rPr>
                <w:spacing w:val="-15"/>
                <w:sz w:val="24"/>
              </w:rPr>
              <w:t xml:space="preserve"> </w:t>
            </w:r>
            <w:r>
              <w:rPr>
                <w:sz w:val="24"/>
              </w:rPr>
              <w:t>A.</w:t>
            </w:r>
            <w:r>
              <w:rPr>
                <w:spacing w:val="-15"/>
                <w:sz w:val="24"/>
              </w:rPr>
              <w:t xml:space="preserve"> </w:t>
            </w:r>
            <w:r>
              <w:rPr>
                <w:sz w:val="24"/>
              </w:rPr>
              <w:t xml:space="preserve">Marco </w:t>
            </w:r>
            <w:r>
              <w:rPr>
                <w:spacing w:val="-2"/>
                <w:sz w:val="24"/>
              </w:rPr>
              <w:t>Ortuño</w:t>
            </w:r>
          </w:p>
        </w:tc>
        <w:tc>
          <w:tcPr>
            <w:tcW w:w="1898" w:type="dxa"/>
          </w:tcPr>
          <w:p w14:paraId="35BC7404" w14:textId="77777777" w:rsidR="00C4381C" w:rsidRDefault="00C4381C">
            <w:pPr>
              <w:pStyle w:val="TableParagraph"/>
              <w:spacing w:before="10"/>
              <w:rPr>
                <w:b/>
                <w:sz w:val="19"/>
              </w:rPr>
            </w:pPr>
          </w:p>
          <w:p w14:paraId="19BB8E14" w14:textId="77777777" w:rsidR="00C4381C" w:rsidRDefault="00000000">
            <w:pPr>
              <w:pStyle w:val="TableParagraph"/>
              <w:ind w:left="362"/>
              <w:rPr>
                <w:sz w:val="20"/>
              </w:rPr>
            </w:pPr>
            <w:r>
              <w:rPr>
                <w:noProof/>
                <w:sz w:val="20"/>
              </w:rPr>
              <w:drawing>
                <wp:inline distT="0" distB="0" distL="0" distR="0" wp14:anchorId="6367A8DC" wp14:editId="1AC5E1DB">
                  <wp:extent cx="923924" cy="923925"/>
                  <wp:effectExtent l="0" t="0" r="0" b="0"/>
                  <wp:docPr id="40" name="Image 40" descr="Registrar Logo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Registrar Logo Image"/>
                          <pic:cNvPicPr/>
                        </pic:nvPicPr>
                        <pic:blipFill>
                          <a:blip r:embed="rId65" cstate="print"/>
                          <a:stretch>
                            <a:fillRect/>
                          </a:stretch>
                        </pic:blipFill>
                        <pic:spPr>
                          <a:xfrm>
                            <a:off x="0" y="0"/>
                            <a:ext cx="923924" cy="923925"/>
                          </a:xfrm>
                          <a:prstGeom prst="rect">
                            <a:avLst/>
                          </a:prstGeom>
                        </pic:spPr>
                      </pic:pic>
                    </a:graphicData>
                  </a:graphic>
                </wp:inline>
              </w:drawing>
            </w:r>
          </w:p>
        </w:tc>
      </w:tr>
    </w:tbl>
    <w:p w14:paraId="64F0D535" w14:textId="77777777" w:rsidR="00F6619D" w:rsidRDefault="00F6619D"/>
    <w:sectPr w:rsidR="00F6619D">
      <w:pgSz w:w="11910" w:h="16840"/>
      <w:pgMar w:top="1220" w:right="1275" w:bottom="1020" w:left="1275" w:header="969" w:footer="8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49CC0" w14:textId="77777777" w:rsidR="00F6619D" w:rsidRDefault="00F6619D">
      <w:r>
        <w:separator/>
      </w:r>
    </w:p>
  </w:endnote>
  <w:endnote w:type="continuationSeparator" w:id="0">
    <w:p w14:paraId="3E862ABF" w14:textId="77777777" w:rsidR="00F6619D" w:rsidRDefault="00F66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80D1" w14:textId="77777777" w:rsidR="00C4381C" w:rsidRDefault="00000000">
    <w:pPr>
      <w:pStyle w:val="Corpsdetexte"/>
      <w:spacing w:line="14" w:lineRule="auto"/>
      <w:rPr>
        <w:sz w:val="20"/>
      </w:rPr>
    </w:pPr>
    <w:r>
      <w:rPr>
        <w:noProof/>
        <w:sz w:val="20"/>
      </w:rPr>
      <mc:AlternateContent>
        <mc:Choice Requires="wps">
          <w:drawing>
            <wp:anchor distT="0" distB="0" distL="0" distR="0" simplePos="0" relativeHeight="487348224" behindDoc="1" locked="0" layoutInCell="1" allowOverlap="1" wp14:anchorId="72F8DDC6" wp14:editId="5060F2F5">
              <wp:simplePos x="0" y="0"/>
              <wp:positionH relativeFrom="page">
                <wp:posOffset>1196136</wp:posOffset>
              </wp:positionH>
              <wp:positionV relativeFrom="page">
                <wp:posOffset>10021569</wp:posOffset>
              </wp:positionV>
              <wp:extent cx="516636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360" cy="152400"/>
                      </a:xfrm>
                      <a:prstGeom prst="rect">
                        <a:avLst/>
                      </a:prstGeom>
                    </wps:spPr>
                    <wps:txbx>
                      <w:txbxContent>
                        <w:p w14:paraId="13EBF7EF" w14:textId="77777777" w:rsidR="00C4381C" w:rsidRDefault="00000000">
                          <w:pPr>
                            <w:spacing w:before="12"/>
                            <w:ind w:left="20"/>
                            <w:rPr>
                              <w:sz w:val="18"/>
                            </w:rPr>
                          </w:pPr>
                          <w:r>
                            <w:rPr>
                              <w:sz w:val="18"/>
                            </w:rPr>
                            <w:t>30/10/2025,</w:t>
                          </w:r>
                          <w:r>
                            <w:rPr>
                              <w:spacing w:val="-4"/>
                              <w:sz w:val="18"/>
                            </w:rPr>
                            <w:t xml:space="preserve"> </w:t>
                          </w:r>
                          <w:r>
                            <w:rPr>
                              <w:sz w:val="18"/>
                            </w:rPr>
                            <w:t>R</w:t>
                          </w:r>
                          <w:r>
                            <w:rPr>
                              <w:spacing w:val="-4"/>
                              <w:sz w:val="18"/>
                            </w:rPr>
                            <w:t xml:space="preserve"> </w:t>
                          </w:r>
                          <w:r>
                            <w:rPr>
                              <w:sz w:val="18"/>
                            </w:rPr>
                            <w:t>853/2025-4,</w:t>
                          </w:r>
                          <w:r>
                            <w:rPr>
                              <w:spacing w:val="-4"/>
                              <w:sz w:val="18"/>
                            </w:rPr>
                            <w:t xml:space="preserve"> </w:t>
                          </w:r>
                          <w:r>
                            <w:rPr>
                              <w:sz w:val="18"/>
                            </w:rPr>
                            <w:t>REPRESENTATION</w:t>
                          </w:r>
                          <w:r>
                            <w:rPr>
                              <w:spacing w:val="-2"/>
                              <w:sz w:val="18"/>
                            </w:rPr>
                            <w:t xml:space="preserve"> </w:t>
                          </w:r>
                          <w:r>
                            <w:rPr>
                              <w:sz w:val="18"/>
                            </w:rPr>
                            <w:t>D'UN</w:t>
                          </w:r>
                          <w:r>
                            <w:rPr>
                              <w:spacing w:val="-4"/>
                              <w:sz w:val="18"/>
                            </w:rPr>
                            <w:t xml:space="preserve"> </w:t>
                          </w:r>
                          <w:r>
                            <w:rPr>
                              <w:sz w:val="18"/>
                            </w:rPr>
                            <w:t>FLACON RECTANGULAIRE</w:t>
                          </w:r>
                          <w:r>
                            <w:rPr>
                              <w:spacing w:val="1"/>
                              <w:sz w:val="18"/>
                            </w:rPr>
                            <w:t xml:space="preserve"> </w:t>
                          </w:r>
                          <w:r>
                            <w:rPr>
                              <w:sz w:val="18"/>
                            </w:rPr>
                            <w:t>TRANSPARENT</w:t>
                          </w:r>
                          <w:r>
                            <w:rPr>
                              <w:spacing w:val="-4"/>
                              <w:sz w:val="18"/>
                            </w:rPr>
                            <w:t xml:space="preserve"> </w:t>
                          </w:r>
                          <w:r>
                            <w:rPr>
                              <w:spacing w:val="-2"/>
                              <w:sz w:val="18"/>
                            </w:rPr>
                            <w:t>(fig.)</w:t>
                          </w:r>
                        </w:p>
                      </w:txbxContent>
                    </wps:txbx>
                    <wps:bodyPr wrap="square" lIns="0" tIns="0" rIns="0" bIns="0" rtlCol="0">
                      <a:noAutofit/>
                    </wps:bodyPr>
                  </wps:wsp>
                </a:graphicData>
              </a:graphic>
            </wp:anchor>
          </w:drawing>
        </mc:Choice>
        <mc:Fallback>
          <w:pict>
            <v:shapetype w14:anchorId="72F8DDC6" id="_x0000_t202" coordsize="21600,21600" o:spt="202" path="m,l,21600r21600,l21600,xe">
              <v:stroke joinstyle="miter"/>
              <v:path gradientshapeok="t" o:connecttype="rect"/>
            </v:shapetype>
            <v:shape id="Textbox 1" o:spid="_x0000_s1026" type="#_x0000_t202" style="position:absolute;margin-left:94.2pt;margin-top:789.1pt;width:406.8pt;height:12pt;z-index:-159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" filled="f" stroked="f">
              <v:textbox inset="0,0,0,0">
                <w:txbxContent>
                  <w:p w14:paraId="13EBF7EF" w14:textId="77777777" w:rsidR="00C4381C" w:rsidRDefault="00000000">
                    <w:pPr>
                      <w:spacing w:before="12"/>
                      <w:ind w:left="20"/>
                      <w:rPr>
                        <w:sz w:val="18"/>
                      </w:rPr>
                    </w:pPr>
                    <w:r>
                      <w:rPr>
                        <w:sz w:val="18"/>
                      </w:rPr>
                      <w:t>30/10/2025,</w:t>
                    </w:r>
                    <w:r>
                      <w:rPr>
                        <w:spacing w:val="-4"/>
                        <w:sz w:val="18"/>
                      </w:rPr>
                      <w:t xml:space="preserve"> </w:t>
                    </w:r>
                    <w:r>
                      <w:rPr>
                        <w:sz w:val="18"/>
                      </w:rPr>
                      <w:t>R</w:t>
                    </w:r>
                    <w:r>
                      <w:rPr>
                        <w:spacing w:val="-4"/>
                        <w:sz w:val="18"/>
                      </w:rPr>
                      <w:t xml:space="preserve"> </w:t>
                    </w:r>
                    <w:r>
                      <w:rPr>
                        <w:sz w:val="18"/>
                      </w:rPr>
                      <w:t>853/2025-4,</w:t>
                    </w:r>
                    <w:r>
                      <w:rPr>
                        <w:spacing w:val="-4"/>
                        <w:sz w:val="18"/>
                      </w:rPr>
                      <w:t xml:space="preserve"> </w:t>
                    </w:r>
                    <w:r>
                      <w:rPr>
                        <w:sz w:val="18"/>
                      </w:rPr>
                      <w:t>REPRESENTATION</w:t>
                    </w:r>
                    <w:r>
                      <w:rPr>
                        <w:spacing w:val="-2"/>
                        <w:sz w:val="18"/>
                      </w:rPr>
                      <w:t xml:space="preserve"> </w:t>
                    </w:r>
                    <w:r>
                      <w:rPr>
                        <w:sz w:val="18"/>
                      </w:rPr>
                      <w:t>D'UN</w:t>
                    </w:r>
                    <w:r>
                      <w:rPr>
                        <w:spacing w:val="-4"/>
                        <w:sz w:val="18"/>
                      </w:rPr>
                      <w:t xml:space="preserve"> </w:t>
                    </w:r>
                    <w:r>
                      <w:rPr>
                        <w:sz w:val="18"/>
                      </w:rPr>
                      <w:t>FLACON RECTANGULAIRE</w:t>
                    </w:r>
                    <w:r>
                      <w:rPr>
                        <w:spacing w:val="1"/>
                        <w:sz w:val="18"/>
                      </w:rPr>
                      <w:t xml:space="preserve"> </w:t>
                    </w:r>
                    <w:r>
                      <w:rPr>
                        <w:sz w:val="18"/>
                      </w:rPr>
                      <w:t>TRANSPARENT</w:t>
                    </w:r>
                    <w:r>
                      <w:rPr>
                        <w:spacing w:val="-4"/>
                        <w:sz w:val="18"/>
                      </w:rPr>
                      <w:t xml:space="preserve"> </w:t>
                    </w:r>
                    <w:r>
                      <w:rPr>
                        <w:spacing w:val="-2"/>
                        <w:sz w:val="18"/>
                      </w:rPr>
                      <w:t>(fig.)</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EBEA7" w14:textId="77777777" w:rsidR="00C4381C" w:rsidRDefault="00000000">
    <w:pPr>
      <w:pStyle w:val="Corpsdetexte"/>
      <w:spacing w:line="14" w:lineRule="auto"/>
      <w:rPr>
        <w:sz w:val="20"/>
      </w:rPr>
    </w:pPr>
    <w:r>
      <w:rPr>
        <w:noProof/>
        <w:sz w:val="20"/>
      </w:rPr>
      <mc:AlternateContent>
        <mc:Choice Requires="wps">
          <w:drawing>
            <wp:anchor distT="0" distB="0" distL="0" distR="0" simplePos="0" relativeHeight="487349248" behindDoc="1" locked="0" layoutInCell="1" allowOverlap="1" wp14:anchorId="4782532A" wp14:editId="6DBD5828">
              <wp:simplePos x="0" y="0"/>
              <wp:positionH relativeFrom="page">
                <wp:posOffset>1196136</wp:posOffset>
              </wp:positionH>
              <wp:positionV relativeFrom="page">
                <wp:posOffset>10021569</wp:posOffset>
              </wp:positionV>
              <wp:extent cx="5166360"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360" cy="152400"/>
                      </a:xfrm>
                      <a:prstGeom prst="rect">
                        <a:avLst/>
                      </a:prstGeom>
                    </wps:spPr>
                    <wps:txbx>
                      <w:txbxContent>
                        <w:p w14:paraId="1718284B" w14:textId="77777777" w:rsidR="00C4381C" w:rsidRDefault="00000000">
                          <w:pPr>
                            <w:spacing w:before="12"/>
                            <w:ind w:left="20"/>
                            <w:rPr>
                              <w:sz w:val="18"/>
                            </w:rPr>
                          </w:pPr>
                          <w:r>
                            <w:rPr>
                              <w:sz w:val="18"/>
                            </w:rPr>
                            <w:t>30/10/2025,</w:t>
                          </w:r>
                          <w:r>
                            <w:rPr>
                              <w:spacing w:val="-4"/>
                              <w:sz w:val="18"/>
                            </w:rPr>
                            <w:t xml:space="preserve"> </w:t>
                          </w:r>
                          <w:r>
                            <w:rPr>
                              <w:sz w:val="18"/>
                            </w:rPr>
                            <w:t>R</w:t>
                          </w:r>
                          <w:r>
                            <w:rPr>
                              <w:spacing w:val="-4"/>
                              <w:sz w:val="18"/>
                            </w:rPr>
                            <w:t xml:space="preserve"> </w:t>
                          </w:r>
                          <w:r>
                            <w:rPr>
                              <w:sz w:val="18"/>
                            </w:rPr>
                            <w:t>853/2025-4,</w:t>
                          </w:r>
                          <w:r>
                            <w:rPr>
                              <w:spacing w:val="-4"/>
                              <w:sz w:val="18"/>
                            </w:rPr>
                            <w:t xml:space="preserve"> </w:t>
                          </w:r>
                          <w:r>
                            <w:rPr>
                              <w:sz w:val="18"/>
                            </w:rPr>
                            <w:t>REPRESENTATION</w:t>
                          </w:r>
                          <w:r>
                            <w:rPr>
                              <w:spacing w:val="-2"/>
                              <w:sz w:val="18"/>
                            </w:rPr>
                            <w:t xml:space="preserve"> </w:t>
                          </w:r>
                          <w:r>
                            <w:rPr>
                              <w:sz w:val="18"/>
                            </w:rPr>
                            <w:t>D'UN</w:t>
                          </w:r>
                          <w:r>
                            <w:rPr>
                              <w:spacing w:val="-4"/>
                              <w:sz w:val="18"/>
                            </w:rPr>
                            <w:t xml:space="preserve"> </w:t>
                          </w:r>
                          <w:r>
                            <w:rPr>
                              <w:sz w:val="18"/>
                            </w:rPr>
                            <w:t>FLACON RECTANGULAIRE</w:t>
                          </w:r>
                          <w:r>
                            <w:rPr>
                              <w:spacing w:val="1"/>
                              <w:sz w:val="18"/>
                            </w:rPr>
                            <w:t xml:space="preserve"> </w:t>
                          </w:r>
                          <w:r>
                            <w:rPr>
                              <w:sz w:val="18"/>
                            </w:rPr>
                            <w:t>TRANSPARENT</w:t>
                          </w:r>
                          <w:r>
                            <w:rPr>
                              <w:spacing w:val="-4"/>
                              <w:sz w:val="18"/>
                            </w:rPr>
                            <w:t xml:space="preserve"> </w:t>
                          </w:r>
                          <w:r>
                            <w:rPr>
                              <w:spacing w:val="-2"/>
                              <w:sz w:val="18"/>
                            </w:rPr>
                            <w:t>(fig.)</w:t>
                          </w:r>
                        </w:p>
                      </w:txbxContent>
                    </wps:txbx>
                    <wps:bodyPr wrap="square" lIns="0" tIns="0" rIns="0" bIns="0" rtlCol="0">
                      <a:noAutofit/>
                    </wps:bodyPr>
                  </wps:wsp>
                </a:graphicData>
              </a:graphic>
            </wp:anchor>
          </w:drawing>
        </mc:Choice>
        <mc:Fallback>
          <w:pict>
            <v:shapetype w14:anchorId="4782532A" id="_x0000_t202" coordsize="21600,21600" o:spt="202" path="m,l,21600r21600,l21600,xe">
              <v:stroke joinstyle="miter"/>
              <v:path gradientshapeok="t" o:connecttype="rect"/>
            </v:shapetype>
            <v:shape id="Textbox 6" o:spid="_x0000_s1028" type="#_x0000_t202" style="position:absolute;margin-left:94.2pt;margin-top:789.1pt;width:406.8pt;height:12pt;z-index:-159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" filled="f" stroked="f">
              <v:textbox inset="0,0,0,0">
                <w:txbxContent>
                  <w:p w14:paraId="1718284B" w14:textId="77777777" w:rsidR="00C4381C" w:rsidRDefault="00000000">
                    <w:pPr>
                      <w:spacing w:before="12"/>
                      <w:ind w:left="20"/>
                      <w:rPr>
                        <w:sz w:val="18"/>
                      </w:rPr>
                    </w:pPr>
                    <w:r>
                      <w:rPr>
                        <w:sz w:val="18"/>
                      </w:rPr>
                      <w:t>30/10/2025,</w:t>
                    </w:r>
                    <w:r>
                      <w:rPr>
                        <w:spacing w:val="-4"/>
                        <w:sz w:val="18"/>
                      </w:rPr>
                      <w:t xml:space="preserve"> </w:t>
                    </w:r>
                    <w:r>
                      <w:rPr>
                        <w:sz w:val="18"/>
                      </w:rPr>
                      <w:t>R</w:t>
                    </w:r>
                    <w:r>
                      <w:rPr>
                        <w:spacing w:val="-4"/>
                        <w:sz w:val="18"/>
                      </w:rPr>
                      <w:t xml:space="preserve"> </w:t>
                    </w:r>
                    <w:r>
                      <w:rPr>
                        <w:sz w:val="18"/>
                      </w:rPr>
                      <w:t>853/2025-4,</w:t>
                    </w:r>
                    <w:r>
                      <w:rPr>
                        <w:spacing w:val="-4"/>
                        <w:sz w:val="18"/>
                      </w:rPr>
                      <w:t xml:space="preserve"> </w:t>
                    </w:r>
                    <w:r>
                      <w:rPr>
                        <w:sz w:val="18"/>
                      </w:rPr>
                      <w:t>REPRESENTATION</w:t>
                    </w:r>
                    <w:r>
                      <w:rPr>
                        <w:spacing w:val="-2"/>
                        <w:sz w:val="18"/>
                      </w:rPr>
                      <w:t xml:space="preserve"> </w:t>
                    </w:r>
                    <w:r>
                      <w:rPr>
                        <w:sz w:val="18"/>
                      </w:rPr>
                      <w:t>D'UN</w:t>
                    </w:r>
                    <w:r>
                      <w:rPr>
                        <w:spacing w:val="-4"/>
                        <w:sz w:val="18"/>
                      </w:rPr>
                      <w:t xml:space="preserve"> </w:t>
                    </w:r>
                    <w:r>
                      <w:rPr>
                        <w:sz w:val="18"/>
                      </w:rPr>
                      <w:t>FLACON RECTANGULAIRE</w:t>
                    </w:r>
                    <w:r>
                      <w:rPr>
                        <w:spacing w:val="1"/>
                        <w:sz w:val="18"/>
                      </w:rPr>
                      <w:t xml:space="preserve"> </w:t>
                    </w:r>
                    <w:r>
                      <w:rPr>
                        <w:sz w:val="18"/>
                      </w:rPr>
                      <w:t>TRANSPARENT</w:t>
                    </w:r>
                    <w:r>
                      <w:rPr>
                        <w:spacing w:val="-4"/>
                        <w:sz w:val="18"/>
                      </w:rPr>
                      <w:t xml:space="preserve"> </w:t>
                    </w:r>
                    <w:r>
                      <w:rPr>
                        <w:spacing w:val="-2"/>
                        <w:sz w:val="18"/>
                      </w:rPr>
                      <w:t>(fig.)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4DC05" w14:textId="77777777" w:rsidR="00F6619D" w:rsidRDefault="00F6619D">
      <w:r>
        <w:separator/>
      </w:r>
    </w:p>
  </w:footnote>
  <w:footnote w:type="continuationSeparator" w:id="0">
    <w:p w14:paraId="7771F577" w14:textId="77777777" w:rsidR="00F6619D" w:rsidRDefault="00F66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CD67" w14:textId="77777777" w:rsidR="00C4381C" w:rsidRDefault="00000000">
    <w:pPr>
      <w:pStyle w:val="Corpsdetexte"/>
      <w:spacing w:line="14" w:lineRule="auto"/>
      <w:rPr>
        <w:sz w:val="20"/>
      </w:rPr>
    </w:pPr>
    <w:r>
      <w:rPr>
        <w:noProof/>
        <w:sz w:val="20"/>
      </w:rPr>
      <mc:AlternateContent>
        <mc:Choice Requires="wps">
          <w:drawing>
            <wp:anchor distT="0" distB="0" distL="0" distR="0" simplePos="0" relativeHeight="487348736" behindDoc="1" locked="0" layoutInCell="1" allowOverlap="1" wp14:anchorId="32558EED" wp14:editId="1758DF7C">
              <wp:simplePos x="0" y="0"/>
              <wp:positionH relativeFrom="page">
                <wp:posOffset>3691254</wp:posOffset>
              </wp:positionH>
              <wp:positionV relativeFrom="page">
                <wp:posOffset>602826</wp:posOffset>
              </wp:positionV>
              <wp:extent cx="1778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55EF909A" w14:textId="77777777" w:rsidR="00C4381C" w:rsidRDefault="00000000">
                          <w:pPr>
                            <w:pStyle w:val="Corpsdetex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2558EED" id="_x0000_t202" coordsize="21600,21600" o:spt="202" path="m,l,21600r21600,l21600,xe">
              <v:stroke joinstyle="miter"/>
              <v:path gradientshapeok="t" o:connecttype="rect"/>
            </v:shapetype>
            <v:shape id="Textbox 5" o:spid="_x0000_s1027" type="#_x0000_t202" style="position:absolute;margin-left:290.65pt;margin-top:47.45pt;width:14pt;height:15.3pt;z-index:-159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" filled="f" stroked="f">
              <v:textbox inset="0,0,0,0">
                <w:txbxContent>
                  <w:p w14:paraId="55EF909A" w14:textId="77777777" w:rsidR="00C4381C" w:rsidRDefault="00000000">
                    <w:pPr>
                      <w:pStyle w:val="Corpsdetex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71072"/>
    <w:multiLevelType w:val="hybridMultilevel"/>
    <w:tmpl w:val="19D8FA96"/>
    <w:lvl w:ilvl="0" w:tplc="FCA88276">
      <w:start w:val="1"/>
      <w:numFmt w:val="decimal"/>
      <w:lvlText w:val="%1"/>
      <w:lvlJc w:val="left"/>
      <w:pPr>
        <w:ind w:left="731" w:hanging="567"/>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7334201A">
      <w:numFmt w:val="bullet"/>
      <w:lvlText w:val=""/>
      <w:lvlJc w:val="left"/>
      <w:pPr>
        <w:ind w:left="1159" w:hanging="569"/>
      </w:pPr>
      <w:rPr>
        <w:rFonts w:ascii="Symbol" w:eastAsia="Symbol" w:hAnsi="Symbol" w:cs="Symbol" w:hint="default"/>
        <w:b w:val="0"/>
        <w:bCs w:val="0"/>
        <w:i w:val="0"/>
        <w:iCs w:val="0"/>
        <w:spacing w:val="0"/>
        <w:w w:val="100"/>
        <w:sz w:val="24"/>
        <w:szCs w:val="24"/>
        <w:lang w:val="fr-FR" w:eastAsia="en-US" w:bidi="ar-SA"/>
      </w:rPr>
    </w:lvl>
    <w:lvl w:ilvl="2" w:tplc="F13041B6">
      <w:numFmt w:val="bullet"/>
      <w:lvlText w:val=""/>
      <w:lvlJc w:val="left"/>
      <w:pPr>
        <w:ind w:left="2018" w:hanging="360"/>
      </w:pPr>
      <w:rPr>
        <w:rFonts w:ascii="Symbol" w:eastAsia="Symbol" w:hAnsi="Symbol" w:cs="Symbol" w:hint="default"/>
        <w:b w:val="0"/>
        <w:bCs w:val="0"/>
        <w:i w:val="0"/>
        <w:iCs w:val="0"/>
        <w:spacing w:val="0"/>
        <w:w w:val="100"/>
        <w:sz w:val="24"/>
        <w:szCs w:val="24"/>
        <w:lang w:val="fr-FR" w:eastAsia="en-US" w:bidi="ar-SA"/>
      </w:rPr>
    </w:lvl>
    <w:lvl w:ilvl="3" w:tplc="4E604808">
      <w:numFmt w:val="bullet"/>
      <w:lvlText w:val="•"/>
      <w:lvlJc w:val="left"/>
      <w:pPr>
        <w:ind w:left="2937" w:hanging="360"/>
      </w:pPr>
      <w:rPr>
        <w:rFonts w:hint="default"/>
        <w:lang w:val="fr-FR" w:eastAsia="en-US" w:bidi="ar-SA"/>
      </w:rPr>
    </w:lvl>
    <w:lvl w:ilvl="4" w:tplc="D8EA0BCC">
      <w:numFmt w:val="bullet"/>
      <w:lvlText w:val="•"/>
      <w:lvlJc w:val="left"/>
      <w:pPr>
        <w:ind w:left="3854" w:hanging="360"/>
      </w:pPr>
      <w:rPr>
        <w:rFonts w:hint="default"/>
        <w:lang w:val="fr-FR" w:eastAsia="en-US" w:bidi="ar-SA"/>
      </w:rPr>
    </w:lvl>
    <w:lvl w:ilvl="5" w:tplc="F3745BB6">
      <w:numFmt w:val="bullet"/>
      <w:lvlText w:val="•"/>
      <w:lvlJc w:val="left"/>
      <w:pPr>
        <w:ind w:left="4771" w:hanging="360"/>
      </w:pPr>
      <w:rPr>
        <w:rFonts w:hint="default"/>
        <w:lang w:val="fr-FR" w:eastAsia="en-US" w:bidi="ar-SA"/>
      </w:rPr>
    </w:lvl>
    <w:lvl w:ilvl="6" w:tplc="D808507A">
      <w:numFmt w:val="bullet"/>
      <w:lvlText w:val="•"/>
      <w:lvlJc w:val="left"/>
      <w:pPr>
        <w:ind w:left="5688" w:hanging="360"/>
      </w:pPr>
      <w:rPr>
        <w:rFonts w:hint="default"/>
        <w:lang w:val="fr-FR" w:eastAsia="en-US" w:bidi="ar-SA"/>
      </w:rPr>
    </w:lvl>
    <w:lvl w:ilvl="7" w:tplc="E4485EC8">
      <w:numFmt w:val="bullet"/>
      <w:lvlText w:val="•"/>
      <w:lvlJc w:val="left"/>
      <w:pPr>
        <w:ind w:left="6605" w:hanging="360"/>
      </w:pPr>
      <w:rPr>
        <w:rFonts w:hint="default"/>
        <w:lang w:val="fr-FR" w:eastAsia="en-US" w:bidi="ar-SA"/>
      </w:rPr>
    </w:lvl>
    <w:lvl w:ilvl="8" w:tplc="B91CDF16">
      <w:numFmt w:val="bullet"/>
      <w:lvlText w:val="•"/>
      <w:lvlJc w:val="left"/>
      <w:pPr>
        <w:ind w:left="7522" w:hanging="360"/>
      </w:pPr>
      <w:rPr>
        <w:rFonts w:hint="default"/>
        <w:lang w:val="fr-FR" w:eastAsia="en-US" w:bidi="ar-SA"/>
      </w:rPr>
    </w:lvl>
  </w:abstractNum>
  <w:abstractNum w:abstractNumId="1" w15:restartNumberingAfterBreak="0">
    <w:nsid w:val="76DD4D92"/>
    <w:multiLevelType w:val="hybridMultilevel"/>
    <w:tmpl w:val="417A3C70"/>
    <w:lvl w:ilvl="0" w:tplc="F8B252E8">
      <w:start w:val="1"/>
      <w:numFmt w:val="decimal"/>
      <w:lvlText w:val="%1."/>
      <w:lvlJc w:val="left"/>
      <w:pPr>
        <w:ind w:left="1298" w:hanging="567"/>
        <w:jc w:val="left"/>
      </w:pPr>
      <w:rPr>
        <w:rFonts w:ascii="Times New Roman" w:eastAsia="Times New Roman" w:hAnsi="Times New Roman" w:cs="Times New Roman" w:hint="default"/>
        <w:b/>
        <w:bCs/>
        <w:i w:val="0"/>
        <w:iCs w:val="0"/>
        <w:spacing w:val="0"/>
        <w:w w:val="100"/>
        <w:sz w:val="24"/>
        <w:szCs w:val="24"/>
        <w:lang w:val="fr-FR" w:eastAsia="en-US" w:bidi="ar-SA"/>
      </w:rPr>
    </w:lvl>
    <w:lvl w:ilvl="1" w:tplc="E57C7420">
      <w:numFmt w:val="bullet"/>
      <w:lvlText w:val="•"/>
      <w:lvlJc w:val="left"/>
      <w:pPr>
        <w:ind w:left="2105" w:hanging="567"/>
      </w:pPr>
      <w:rPr>
        <w:rFonts w:hint="default"/>
        <w:lang w:val="fr-FR" w:eastAsia="en-US" w:bidi="ar-SA"/>
      </w:rPr>
    </w:lvl>
    <w:lvl w:ilvl="2" w:tplc="8EF4BD7E">
      <w:numFmt w:val="bullet"/>
      <w:lvlText w:val="•"/>
      <w:lvlJc w:val="left"/>
      <w:pPr>
        <w:ind w:left="2911" w:hanging="567"/>
      </w:pPr>
      <w:rPr>
        <w:rFonts w:hint="default"/>
        <w:lang w:val="fr-FR" w:eastAsia="en-US" w:bidi="ar-SA"/>
      </w:rPr>
    </w:lvl>
    <w:lvl w:ilvl="3" w:tplc="0E02D468">
      <w:numFmt w:val="bullet"/>
      <w:lvlText w:val="•"/>
      <w:lvlJc w:val="left"/>
      <w:pPr>
        <w:ind w:left="3716" w:hanging="567"/>
      </w:pPr>
      <w:rPr>
        <w:rFonts w:hint="default"/>
        <w:lang w:val="fr-FR" w:eastAsia="en-US" w:bidi="ar-SA"/>
      </w:rPr>
    </w:lvl>
    <w:lvl w:ilvl="4" w:tplc="3160812A">
      <w:numFmt w:val="bullet"/>
      <w:lvlText w:val="•"/>
      <w:lvlJc w:val="left"/>
      <w:pPr>
        <w:ind w:left="4522" w:hanging="567"/>
      </w:pPr>
      <w:rPr>
        <w:rFonts w:hint="default"/>
        <w:lang w:val="fr-FR" w:eastAsia="en-US" w:bidi="ar-SA"/>
      </w:rPr>
    </w:lvl>
    <w:lvl w:ilvl="5" w:tplc="9C2A7128">
      <w:numFmt w:val="bullet"/>
      <w:lvlText w:val="•"/>
      <w:lvlJc w:val="left"/>
      <w:pPr>
        <w:ind w:left="5328" w:hanging="567"/>
      </w:pPr>
      <w:rPr>
        <w:rFonts w:hint="default"/>
        <w:lang w:val="fr-FR" w:eastAsia="en-US" w:bidi="ar-SA"/>
      </w:rPr>
    </w:lvl>
    <w:lvl w:ilvl="6" w:tplc="8D7C31BA">
      <w:numFmt w:val="bullet"/>
      <w:lvlText w:val="•"/>
      <w:lvlJc w:val="left"/>
      <w:pPr>
        <w:ind w:left="6133" w:hanging="567"/>
      </w:pPr>
      <w:rPr>
        <w:rFonts w:hint="default"/>
        <w:lang w:val="fr-FR" w:eastAsia="en-US" w:bidi="ar-SA"/>
      </w:rPr>
    </w:lvl>
    <w:lvl w:ilvl="7" w:tplc="27A4064C">
      <w:numFmt w:val="bullet"/>
      <w:lvlText w:val="•"/>
      <w:lvlJc w:val="left"/>
      <w:pPr>
        <w:ind w:left="6939" w:hanging="567"/>
      </w:pPr>
      <w:rPr>
        <w:rFonts w:hint="default"/>
        <w:lang w:val="fr-FR" w:eastAsia="en-US" w:bidi="ar-SA"/>
      </w:rPr>
    </w:lvl>
    <w:lvl w:ilvl="8" w:tplc="0B366790">
      <w:numFmt w:val="bullet"/>
      <w:lvlText w:val="•"/>
      <w:lvlJc w:val="left"/>
      <w:pPr>
        <w:ind w:left="7745" w:hanging="567"/>
      </w:pPr>
      <w:rPr>
        <w:rFonts w:hint="default"/>
        <w:lang w:val="fr-FR" w:eastAsia="en-US" w:bidi="ar-SA"/>
      </w:rPr>
    </w:lvl>
  </w:abstractNum>
  <w:num w:numId="1" w16cid:durableId="499077389">
    <w:abstractNumId w:val="1"/>
  </w:num>
  <w:num w:numId="2" w16cid:durableId="1964997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81C"/>
    <w:rsid w:val="0033202D"/>
    <w:rsid w:val="00C04D67"/>
    <w:rsid w:val="00C4381C"/>
    <w:rsid w:val="00F66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9D99A58"/>
  <w15:docId w15:val="{DCF20A49-9710-E347-B88F-027B62BE6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240"/>
      <w:ind w:left="1159" w:right="161" w:hanging="569"/>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ubuy.co.in/product/JA7P9V06G-beauty-glazed-color-variety-non-sticky-ultrahydrating-nourishing-lip-oil-smooth-glossy-finish-luxurious-lip-glow-oil-shiny-and-vegantinted-lip" TargetMode="External"/><Relationship Id="rId21" Type="http://schemas.openxmlformats.org/officeDocument/2006/relationships/hyperlink" Target="https://lapredireprestigeparis.com/products/awakening-glow-prestige-nourishing-mixed-berries-shiny-lip-oil" TargetMode="Externa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hopjuniperboutique.com/products/plump-lip-glow-oil-lip-care-oil-plumping-lip-glossnon-sticky-formula-lip-oil-moisturizing-lipstick-hydrating-polished-lips-oil" TargetMode="External"/><Relationship Id="rId29" Type="http://schemas.openxmlformats.org/officeDocument/2006/relationships/image" Target="media/image7.jpeg"/><Relationship Id="rId11" Type="http://schemas.openxmlformats.org/officeDocument/2006/relationships/footer" Target="footer2.xml"/><Relationship Id="rId24" Type="http://schemas.openxmlformats.org/officeDocument/2006/relationships/hyperlink" Target="https://www.amazon.com/Hydrating-Transparent-Nourishing-Repairing-Lightening/dp/B0C6YJW6RB"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8.jpeg"/><Relationship Id="rId19" Type="http://schemas.openxmlformats.org/officeDocument/2006/relationships/image" Target="media/image4.jpeg"/><Relationship Id="rId14" Type="http://schemas.openxmlformats.org/officeDocument/2006/relationships/hyperlink" Target="https://www.amazon.es/Joyeee-Piezas-Hidratante-Mujeres-Duraderos/dp/B0CWTXK46X?source=ps-sl-shoppingads-lpcontext&amp;ref_=fplfs&amp;smid=A3KDL56I4D9I37&amp;th=1" TargetMode="External"/><Relationship Id="rId22" Type="http://schemas.openxmlformats.org/officeDocument/2006/relationships/image" Target="media/image5.jpeg"/><Relationship Id="rId27" Type="http://schemas.openxmlformats.org/officeDocument/2006/relationships/hyperlink" Target="https://www.ubuy.co.in/product/JA7P9V06G-beauty-glazed-color-variety-non-sticky-ultrahydrating-nourishing-lip-oil-smooth-glossy-finish-luxurious-lip-glow-oil-shiny-and-vegantinted-lip" TargetMode="External"/><Relationship Id="rId30" Type="http://schemas.openxmlformats.org/officeDocument/2006/relationships/hyperlink" Target="http://www.nylon.com.sg/"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8" Type="http://schemas.openxmlformats.org/officeDocument/2006/relationships/footer" Target="footer1.xml"/><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s://www.amazon.es/Joyeee-Piezas-Hidratante-Mujeres-Duraderos/dp/B0CWTXK46X?source=ps-sl-shoppingads-lpcontext&amp;ref_=fplfs&amp;smid=A3KDL56I4D9I37&amp;th=1" TargetMode="External"/><Relationship Id="rId17" Type="http://schemas.openxmlformats.org/officeDocument/2006/relationships/hyperlink" Target="https://shopjuniperboutique.com/products/plump-lip-glow-oil-lip-care-oil-plumping-lip-glossnon-sticky-formula-lip-oil-moisturizing-lipstick-hydrating-polished-lips-oil"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hyperlink" Target="https://lapredireprestigeparis.com/products/awakening-glow-prestige-nourishing-mixed-berries-shiny-lip-oil"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www.amazon.com/Hydrating-Transparent-Nourishing-Repairing-Lightening/dp/B0C6YJW6RB" TargetMode="External"/><Relationship Id="rId28" Type="http://schemas.openxmlformats.org/officeDocument/2006/relationships/hyperlink" Target="https://www.ubuy.co.in/product/JA7P9V06G-beauty-glazed-color-variety-non-sticky-ultrahydrating-nourishing-lip-oil-smooth-glossy-finish-luxurious-lip-glow-oil-shiny-and-vegantinted-lip"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amazon.es/Joyeee-Piezas-Hidratante-Mujeres-Duraderos/dp/B0CWTXK46X?source=ps-sl-shoppingads-lpcontext&amp;ref_=fplfs&amp;smid=A3KDL56I4D9I37&amp;th=1" TargetMode="External"/><Relationship Id="rId18" Type="http://schemas.openxmlformats.org/officeDocument/2006/relationships/hyperlink" Target="https://shopjuniperboutique.com/products/plump-lip-glow-oil-lip-care-oil-plumping-lip-glossnon-sticky-formula-lip-oil-moisturizing-lipstick-hydrating-polished-lips-oil" TargetMode="External"/><Relationship Id="rId3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6790</Words>
  <Characters>37347</Characters>
  <Application>Microsoft Office Word</Application>
  <DocSecurity>0</DocSecurity>
  <Lines>311</Lines>
  <Paragraphs>88</Paragraphs>
  <ScaleCrop>false</ScaleCrop>
  <Company/>
  <LinksUpToDate>false</LinksUpToDate>
  <CharactersWithSpaces>44049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0853-2025-4_BoA Decision.docx</dc:title>
  <dc:creator>HAMEL Julie</dc:creator>
  <cp:lastModifiedBy>Me Julie CURTO</cp:lastModifiedBy>
  <cp:revision>2</cp:revision>
  <dcterms:created xsi:type="dcterms:W3CDTF">2026-01-18T18:19:00Z</dcterms:created>
  <dcterms:modified xsi:type="dcterms:W3CDTF">2026-01-18T18:19:00Z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2025-11-03T00:00:00Z</vt:filetime>
  </property>
  <property fmtid="{D5CDD505-2E9C-101B-9397-08002B2CF9AE}" pid="3" name="Creator">
    <vt:lpwstr>Microsoft® Word 2019</vt:lpwstr>
  </property>
  <property fmtid="{D5CDD505-2E9C-101B-9397-08002B2CF9AE}" pid="4" name="LastSaved">
    <vt:filetime>2026-01-18T00:00:00Z</vt:filetime>
  </property>
  <property fmtid="{D5CDD505-2E9C-101B-9397-08002B2CF9AE}" pid="5" name="Producer">
    <vt:lpwstr>Microsoft® Word 2019</vt:lpwstr>
  </property>
</Properties>
</file>